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600"/>
        <w:rPr>
          <w:rFonts w:hint="eastAsia" w:eastAsia="方正仿宋_GBK"/>
          <w:sz w:val="32"/>
          <w:szCs w:val="36"/>
        </w:rPr>
      </w:pPr>
      <w:r>
        <w:rPr>
          <w:rFonts w:hint="eastAsia" w:eastAsia="方正仿宋_GBK"/>
          <w:sz w:val="32"/>
          <w:szCs w:val="36"/>
        </w:rPr>
        <w:t>附件6</w:t>
      </w:r>
    </w:p>
    <w:p>
      <w:pPr>
        <w:spacing w:line="440" w:lineRule="exact"/>
        <w:ind w:right="600"/>
        <w:rPr>
          <w:rFonts w:hint="eastAsia" w:eastAsia="方正仿宋_GBK"/>
          <w:sz w:val="36"/>
          <w:szCs w:val="36"/>
        </w:rPr>
      </w:pPr>
    </w:p>
    <w:p>
      <w:pPr>
        <w:spacing w:line="440" w:lineRule="exact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中华人民共和国          海关</w:t>
      </w:r>
    </w:p>
    <w:p>
      <w:pPr>
        <w:spacing w:line="360" w:lineRule="auto"/>
        <w:jc w:val="center"/>
        <w:rPr>
          <w:rFonts w:hint="eastAsia" w:eastAsia="方正仿宋_GBK"/>
          <w:b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准予报关员注册决定书</w:t>
      </w:r>
    </w:p>
    <w:p>
      <w:pPr>
        <w:spacing w:line="360" w:lineRule="auto"/>
        <w:rPr>
          <w:rFonts w:hint="eastAsia" w:eastAsia="方正仿宋_GBK"/>
          <w:kern w:val="0"/>
          <w:sz w:val="24"/>
        </w:rPr>
      </w:pPr>
      <w:r>
        <w:rPr>
          <w:rFonts w:hint="eastAsia" w:eastAsia="方正仿宋_GBK"/>
          <w:szCs w:val="30"/>
        </w:rPr>
        <w:t xml:space="preserve">                                  </w:t>
      </w:r>
      <w:r>
        <w:rPr>
          <w:rFonts w:hint="eastAsia" w:eastAsia="方正仿宋_GBK"/>
          <w:color w:val="000000"/>
          <w:szCs w:val="30"/>
        </w:rPr>
        <w:t xml:space="preserve"> </w:t>
      </w:r>
      <w:r>
        <w:rPr>
          <w:rFonts w:hint="eastAsia" w:eastAsia="方正仿宋_GBK"/>
          <w:szCs w:val="30"/>
        </w:rPr>
        <w:t xml:space="preserve"> </w:t>
      </w:r>
      <w:r>
        <w:rPr>
          <w:rFonts w:hint="eastAsia" w:eastAsia="方正仿宋_GBK"/>
          <w:color w:val="000000"/>
          <w:szCs w:val="30"/>
        </w:rPr>
        <w:t xml:space="preserve">                     </w:t>
      </w:r>
      <w:r>
        <w:rPr>
          <w:rFonts w:hint="eastAsia" w:eastAsia="方正仿宋_GBK"/>
          <w:kern w:val="0"/>
          <w:sz w:val="24"/>
        </w:rPr>
        <w:t>【     】</w:t>
      </w:r>
      <w:r>
        <w:rPr>
          <w:rFonts w:eastAsia="方正仿宋_GBK"/>
          <w:kern w:val="0"/>
          <w:sz w:val="24"/>
        </w:rPr>
        <w:t xml:space="preserve">     号</w:t>
      </w:r>
    </w:p>
    <w:p>
      <w:pPr>
        <w:spacing w:line="440" w:lineRule="exact"/>
        <w:rPr>
          <w:rFonts w:hint="eastAsia" w:eastAsia="方正仿宋_GBK"/>
          <w:sz w:val="30"/>
        </w:rPr>
      </w:pPr>
      <w:r>
        <w:rPr>
          <w:rFonts w:hint="eastAsia" w:eastAsia="方正仿宋_GBK"/>
          <w:kern w:val="0"/>
          <w:sz w:val="30"/>
          <w:u w:val="single"/>
        </w:rPr>
        <w:t xml:space="preserve">        </w:t>
      </w:r>
      <w:r>
        <w:rPr>
          <w:rFonts w:eastAsia="方正仿宋_GBK"/>
          <w:kern w:val="0"/>
          <w:sz w:val="30"/>
        </w:rPr>
        <w:t>：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你关于报关员注册的申请，符合报关员注册许可的条件。根据《中华人民共和国行政许可法》、</w:t>
      </w:r>
      <w:r>
        <w:rPr>
          <w:rFonts w:hint="eastAsia" w:eastAsia="方正仿宋_GBK"/>
          <w:color w:val="000000"/>
          <w:sz w:val="30"/>
          <w:szCs w:val="21"/>
        </w:rPr>
        <w:t>《中华人民共和国海关实施〈中华人民共和国行政许可法〉办法》</w:t>
      </w:r>
      <w:r>
        <w:rPr>
          <w:rFonts w:hint="eastAsia" w:eastAsia="方正仿宋_GBK"/>
          <w:sz w:val="30"/>
          <w:szCs w:val="30"/>
        </w:rPr>
        <w:t>和《中华人民共和国海关报关员执业管理办法》的规定，我关决定准予报关员注册。姓名为：    ，报关员注册编码为：        ，身份证编号为：      ，所在报关单位名称为：                        ，所在报关单位海关编码为：            。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在办理海关注册登记后，应当在所在报关单位的</w:t>
      </w:r>
      <w:r>
        <w:rPr>
          <w:rFonts w:hint="eastAsia" w:eastAsia="方正仿宋_GBK"/>
          <w:sz w:val="30"/>
          <w:szCs w:val="32"/>
        </w:rPr>
        <w:t>报关地域执业</w:t>
      </w:r>
      <w:r>
        <w:rPr>
          <w:rFonts w:hint="eastAsia" w:eastAsia="方正仿宋_GBK"/>
          <w:sz w:val="30"/>
          <w:szCs w:val="30"/>
        </w:rPr>
        <w:t>，有效期至     年  月  日。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 xml:space="preserve">                                   （海关行政印章）</w:t>
      </w:r>
    </w:p>
    <w:p>
      <w:pPr>
        <w:spacing w:line="360" w:lineRule="auto"/>
        <w:ind w:firstLine="6000" w:firstLineChars="2000"/>
      </w:pPr>
      <w:r>
        <w:rPr>
          <w:rFonts w:hint="eastAsia"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 </w:t>
      </w:r>
      <w:r>
        <w:rPr>
          <w:rFonts w:hint="eastAsia" w:eastAsia="方正仿宋_GBK"/>
          <w:sz w:val="30"/>
          <w:szCs w:val="30"/>
        </w:rPr>
        <w:t xml:space="preserve"> 月   日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24D11"/>
    <w:rsid w:val="1F524D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2016-05-14T07:10:00Z</dcterms:created>
  <dc:creator>Admin</dc:creator>
  <cp:lastModifiedBy>Admin</cp:lastModifiedBy>
  <dcterms:modified xsi:type="dcterms:W3CDTF">2016-05-14T07:14:50Z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