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附件1：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6078855" cy="3272790"/>
            <wp:effectExtent l="0" t="0" r="17145" b="3810"/>
            <wp:docPr id="1" name="图片 1" descr="http://www.dcetax.com/mycms/apps/Public/Uploads/2012/0527/4fc192675c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dcetax.com/mycms/apps/Public/Uploads/2012/0527/4fc192675c5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327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填表说明：1.其他企业指外（工）贸，生产企业以外享受特殊政策退税的企业。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                   　　2.应退（免）税额包括出口企业已申报退（免）税额和单证不齐的应退（免）税额。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</w:t>
      </w:r>
    </w:p>
    <w:p>
      <w:pPr/>
      <w:r>
        <w:rPr>
          <w:rFonts w:hint="eastAsia" w:ascii="宋体" w:hAnsi="宋体" w:eastAsia="宋体" w:cs="宋体"/>
          <w:color w:val="333333"/>
          <w:kern w:val="0"/>
          <w:szCs w:val="21"/>
        </w:rPr>
        <w:t>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780"/>
    <w:rsid w:val="00621780"/>
    <w:rsid w:val="00777542"/>
    <w:rsid w:val="008C7E9E"/>
    <w:rsid w:val="00DB314D"/>
    <w:rsid w:val="1CB153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628</Words>
  <Characters>3583</Characters>
  <Lines>29</Lines>
  <Paragraphs>8</Paragraphs>
  <ScaleCrop>false</ScaleCrop>
  <LinksUpToDate>false</LinksUpToDate>
  <CharactersWithSpaces>4203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2016-03-03T01:30:00Z</dcterms:created>
  <dc:creator>Admin</dc:creator>
  <cp:lastModifiedBy>Admin</cp:lastModifiedBy>
  <dcterms:modified xsi:type="dcterms:W3CDTF">2016-05-24T03:56:26Z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