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附件3</w:t>
      </w:r>
    </w:p>
    <w:p w:rsidR="0064548C" w:rsidRDefault="0064548C" w:rsidP="0064548C">
      <w:pPr>
        <w:pStyle w:val="a3"/>
        <w:shd w:val="clear" w:color="auto" w:fill="FFFFFF"/>
        <w:spacing w:before="0" w:beforeAutospacing="0" w:after="0" w:afterAutospacing="0"/>
        <w:ind w:firstLine="420"/>
        <w:jc w:val="center"/>
        <w:rPr>
          <w:rFonts w:ascii="Tahoma" w:hAnsi="Tahoma" w:cs="Tahoma"/>
          <w:color w:val="222222"/>
          <w:spacing w:val="30"/>
          <w:sz w:val="21"/>
          <w:szCs w:val="21"/>
        </w:rPr>
      </w:pPr>
      <w:r>
        <w:rPr>
          <w:rFonts w:cs="Tahoma" w:hint="eastAsia"/>
          <w:color w:val="222222"/>
          <w:spacing w:val="30"/>
          <w:sz w:val="21"/>
          <w:szCs w:val="21"/>
        </w:rPr>
        <w:t>进口智利鲜食鳄梨植物检验检疫要求</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一、法律法规依据</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（一）《中华人民共和国进出境动植物检疫法》《中华人民共和国进出境动植物检疫法实施条例》；</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（二）《中华人民共和国食品安全法》《中华人民共和国食品安全法实施条例》；</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（三）《进境水果检验检疫监督管理办法》（质检总局令第68号）；</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（四）《中华人民共和国国家质量监督检验检疫总局与智利共和国农业部关于智利鲜食鳄梨输华植物检疫要求的议定书》。</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二、允许进境商品名称及品种</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鲜食鳄梨（以下简称鳄梨），学名</w:t>
      </w:r>
      <w:proofErr w:type="spellStart"/>
      <w:r>
        <w:rPr>
          <w:rFonts w:cs="Tahoma" w:hint="eastAsia"/>
          <w:color w:val="222222"/>
          <w:spacing w:val="30"/>
          <w:sz w:val="21"/>
          <w:szCs w:val="21"/>
        </w:rPr>
        <w:t>Perseaamericana</w:t>
      </w:r>
      <w:proofErr w:type="spellEnd"/>
      <w:r>
        <w:rPr>
          <w:rFonts w:cs="Tahoma" w:hint="eastAsia"/>
          <w:color w:val="222222"/>
          <w:spacing w:val="30"/>
          <w:sz w:val="21"/>
          <w:szCs w:val="21"/>
        </w:rPr>
        <w:t xml:space="preserve"> Mills，英文名</w:t>
      </w:r>
      <w:r>
        <w:rPr>
          <w:rFonts w:ascii="Calibri" w:hAnsi="Calibri" w:cs="Calibri"/>
          <w:color w:val="222222"/>
          <w:spacing w:val="30"/>
          <w:sz w:val="21"/>
          <w:szCs w:val="21"/>
        </w:rPr>
        <w:t>Avocado</w:t>
      </w:r>
      <w:r>
        <w:rPr>
          <w:rFonts w:cs="Tahoma" w:hint="eastAsia"/>
          <w:color w:val="222222"/>
          <w:spacing w:val="30"/>
          <w:sz w:val="21"/>
          <w:szCs w:val="21"/>
        </w:rPr>
        <w:t>，仅限于</w:t>
      </w:r>
      <w:r>
        <w:rPr>
          <w:rFonts w:ascii="Calibri" w:hAnsi="Calibri" w:cs="Calibri"/>
          <w:color w:val="222222"/>
          <w:spacing w:val="30"/>
          <w:sz w:val="21"/>
          <w:szCs w:val="21"/>
        </w:rPr>
        <w:t>Hass</w:t>
      </w:r>
      <w:r>
        <w:rPr>
          <w:rFonts w:cs="Tahoma" w:hint="eastAsia"/>
          <w:color w:val="222222"/>
          <w:spacing w:val="30"/>
          <w:sz w:val="21"/>
          <w:szCs w:val="21"/>
        </w:rPr>
        <w:t>品种。</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三、允许的产地</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智利鳄梨产区。</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四、批准的果园和包装厂</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输华鳄梨果园和包装厂均须在智利农牧局（以下简称SAG）注册，注册信息</w:t>
      </w:r>
      <w:proofErr w:type="gramStart"/>
      <w:r>
        <w:rPr>
          <w:rFonts w:cs="Tahoma" w:hint="eastAsia"/>
          <w:color w:val="222222"/>
          <w:spacing w:val="30"/>
          <w:sz w:val="21"/>
          <w:szCs w:val="21"/>
        </w:rPr>
        <w:t>需包括</w:t>
      </w:r>
      <w:proofErr w:type="gramEnd"/>
      <w:r>
        <w:rPr>
          <w:rFonts w:cs="Tahoma" w:hint="eastAsia"/>
          <w:color w:val="222222"/>
          <w:spacing w:val="30"/>
          <w:sz w:val="21"/>
          <w:szCs w:val="21"/>
        </w:rPr>
        <w:t>果园和包装厂的名称、标识代码及地址（地区或区域）。注册名单和信息应在每年出口季节前，由</w:t>
      </w:r>
      <w:r>
        <w:rPr>
          <w:rFonts w:ascii="Calibri" w:hAnsi="Calibri" w:cs="Calibri"/>
          <w:color w:val="222222"/>
          <w:spacing w:val="30"/>
          <w:sz w:val="21"/>
          <w:szCs w:val="21"/>
        </w:rPr>
        <w:t>SAG</w:t>
      </w:r>
      <w:r>
        <w:rPr>
          <w:rFonts w:cs="Tahoma" w:hint="eastAsia"/>
          <w:color w:val="222222"/>
          <w:spacing w:val="30"/>
          <w:sz w:val="21"/>
          <w:szCs w:val="21"/>
        </w:rPr>
        <w:t>向质检总局（以下简称</w:t>
      </w:r>
      <w:r>
        <w:rPr>
          <w:rFonts w:ascii="Calibri" w:hAnsi="Calibri" w:cs="Calibri"/>
          <w:color w:val="222222"/>
          <w:spacing w:val="30"/>
          <w:sz w:val="21"/>
          <w:szCs w:val="21"/>
        </w:rPr>
        <w:t>AQSIQ</w:t>
      </w:r>
      <w:r>
        <w:rPr>
          <w:rFonts w:cs="Tahoma" w:hint="eastAsia"/>
          <w:color w:val="222222"/>
          <w:spacing w:val="30"/>
          <w:sz w:val="21"/>
          <w:szCs w:val="21"/>
        </w:rPr>
        <w:t>）提供。</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五、关注的检疫性有害生物名单</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（一）地中海实蝇</w:t>
      </w:r>
      <w:proofErr w:type="spellStart"/>
      <w:r>
        <w:rPr>
          <w:rFonts w:cs="Tahoma" w:hint="eastAsia"/>
          <w:color w:val="222222"/>
          <w:spacing w:val="30"/>
          <w:sz w:val="21"/>
          <w:szCs w:val="21"/>
        </w:rPr>
        <w:t>Ceratitis</w:t>
      </w:r>
      <w:proofErr w:type="spellEnd"/>
      <w:r>
        <w:rPr>
          <w:rFonts w:cs="Tahoma" w:hint="eastAsia"/>
          <w:color w:val="222222"/>
          <w:spacing w:val="30"/>
          <w:sz w:val="21"/>
          <w:szCs w:val="21"/>
        </w:rPr>
        <w:t xml:space="preserve"> </w:t>
      </w:r>
      <w:proofErr w:type="spellStart"/>
      <w:r>
        <w:rPr>
          <w:rFonts w:cs="Tahoma" w:hint="eastAsia"/>
          <w:color w:val="222222"/>
          <w:spacing w:val="30"/>
          <w:sz w:val="21"/>
          <w:szCs w:val="21"/>
        </w:rPr>
        <w:t>capitata</w:t>
      </w:r>
      <w:proofErr w:type="spellEnd"/>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（二）芭蕉</w:t>
      </w:r>
      <w:proofErr w:type="gramStart"/>
      <w:r>
        <w:rPr>
          <w:rFonts w:cs="Tahoma" w:hint="eastAsia"/>
          <w:color w:val="222222"/>
          <w:spacing w:val="30"/>
          <w:sz w:val="21"/>
          <w:szCs w:val="21"/>
        </w:rPr>
        <w:t>蚧</w:t>
      </w:r>
      <w:proofErr w:type="spellStart"/>
      <w:proofErr w:type="gramEnd"/>
      <w:r>
        <w:rPr>
          <w:rFonts w:cs="Tahoma" w:hint="eastAsia"/>
          <w:color w:val="222222"/>
          <w:spacing w:val="30"/>
          <w:sz w:val="21"/>
          <w:szCs w:val="21"/>
        </w:rPr>
        <w:t>Hemiberlesia</w:t>
      </w:r>
      <w:proofErr w:type="spellEnd"/>
      <w:r>
        <w:rPr>
          <w:rFonts w:cs="Tahoma" w:hint="eastAsia"/>
          <w:color w:val="222222"/>
          <w:spacing w:val="30"/>
          <w:sz w:val="21"/>
          <w:szCs w:val="21"/>
        </w:rPr>
        <w:t xml:space="preserve"> </w:t>
      </w:r>
      <w:proofErr w:type="spellStart"/>
      <w:r>
        <w:rPr>
          <w:rFonts w:cs="Tahoma" w:hint="eastAsia"/>
          <w:color w:val="222222"/>
          <w:spacing w:val="30"/>
          <w:sz w:val="21"/>
          <w:szCs w:val="21"/>
        </w:rPr>
        <w:t>lataniae</w:t>
      </w:r>
      <w:proofErr w:type="spellEnd"/>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（三）桂花</w:t>
      </w:r>
      <w:proofErr w:type="gramStart"/>
      <w:r>
        <w:rPr>
          <w:rFonts w:cs="Tahoma" w:hint="eastAsia"/>
          <w:color w:val="222222"/>
          <w:spacing w:val="30"/>
          <w:sz w:val="21"/>
          <w:szCs w:val="21"/>
        </w:rPr>
        <w:t>栉</w:t>
      </w:r>
      <w:proofErr w:type="gramEnd"/>
      <w:r>
        <w:rPr>
          <w:rFonts w:cs="Tahoma" w:hint="eastAsia"/>
          <w:color w:val="222222"/>
          <w:spacing w:val="30"/>
          <w:sz w:val="21"/>
          <w:szCs w:val="21"/>
        </w:rPr>
        <w:t>圆盾</w:t>
      </w:r>
      <w:proofErr w:type="gramStart"/>
      <w:r>
        <w:rPr>
          <w:rFonts w:cs="Tahoma" w:hint="eastAsia"/>
          <w:color w:val="222222"/>
          <w:spacing w:val="30"/>
          <w:sz w:val="21"/>
          <w:szCs w:val="21"/>
        </w:rPr>
        <w:t>蚧</w:t>
      </w:r>
      <w:proofErr w:type="spellStart"/>
      <w:proofErr w:type="gramEnd"/>
      <w:r>
        <w:rPr>
          <w:rFonts w:cs="Tahoma" w:hint="eastAsia"/>
          <w:color w:val="222222"/>
          <w:spacing w:val="30"/>
          <w:sz w:val="21"/>
          <w:szCs w:val="21"/>
        </w:rPr>
        <w:t>Hemiberlesia</w:t>
      </w:r>
      <w:proofErr w:type="spellEnd"/>
      <w:r>
        <w:rPr>
          <w:rFonts w:cs="Tahoma" w:hint="eastAsia"/>
          <w:color w:val="222222"/>
          <w:spacing w:val="30"/>
          <w:sz w:val="21"/>
          <w:szCs w:val="21"/>
        </w:rPr>
        <w:t xml:space="preserve"> </w:t>
      </w:r>
      <w:proofErr w:type="spellStart"/>
      <w:r>
        <w:rPr>
          <w:rFonts w:cs="Tahoma" w:hint="eastAsia"/>
          <w:color w:val="222222"/>
          <w:spacing w:val="30"/>
          <w:sz w:val="21"/>
          <w:szCs w:val="21"/>
        </w:rPr>
        <w:t>rapax</w:t>
      </w:r>
      <w:proofErr w:type="spellEnd"/>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（四）拟长尾粉</w:t>
      </w:r>
      <w:proofErr w:type="gramStart"/>
      <w:r>
        <w:rPr>
          <w:rFonts w:cs="Tahoma" w:hint="eastAsia"/>
          <w:color w:val="222222"/>
          <w:spacing w:val="30"/>
          <w:sz w:val="21"/>
          <w:szCs w:val="21"/>
        </w:rPr>
        <w:t>蚧</w:t>
      </w:r>
      <w:proofErr w:type="spellStart"/>
      <w:proofErr w:type="gramEnd"/>
      <w:r>
        <w:rPr>
          <w:rFonts w:cs="Tahoma" w:hint="eastAsia"/>
          <w:color w:val="222222"/>
          <w:spacing w:val="30"/>
          <w:sz w:val="21"/>
          <w:szCs w:val="21"/>
        </w:rPr>
        <w:t>Pseudococcus</w:t>
      </w:r>
      <w:proofErr w:type="spellEnd"/>
      <w:r>
        <w:rPr>
          <w:rFonts w:cs="Tahoma" w:hint="eastAsia"/>
          <w:color w:val="222222"/>
          <w:spacing w:val="30"/>
          <w:sz w:val="21"/>
          <w:szCs w:val="21"/>
        </w:rPr>
        <w:t xml:space="preserve"> </w:t>
      </w:r>
      <w:proofErr w:type="spellStart"/>
      <w:r>
        <w:rPr>
          <w:rFonts w:cs="Tahoma" w:hint="eastAsia"/>
          <w:color w:val="222222"/>
          <w:spacing w:val="30"/>
          <w:sz w:val="21"/>
          <w:szCs w:val="21"/>
        </w:rPr>
        <w:t>longispinus</w:t>
      </w:r>
      <w:proofErr w:type="spellEnd"/>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（五）暗色粉</w:t>
      </w:r>
      <w:proofErr w:type="gramStart"/>
      <w:r>
        <w:rPr>
          <w:rFonts w:cs="Tahoma" w:hint="eastAsia"/>
          <w:color w:val="222222"/>
          <w:spacing w:val="30"/>
          <w:sz w:val="21"/>
          <w:szCs w:val="21"/>
        </w:rPr>
        <w:t>蚧</w:t>
      </w:r>
      <w:proofErr w:type="spellStart"/>
      <w:proofErr w:type="gramEnd"/>
      <w:r>
        <w:rPr>
          <w:rFonts w:cs="Tahoma" w:hint="eastAsia"/>
          <w:color w:val="222222"/>
          <w:spacing w:val="30"/>
          <w:sz w:val="21"/>
          <w:szCs w:val="21"/>
        </w:rPr>
        <w:t>Pseudococcus</w:t>
      </w:r>
      <w:proofErr w:type="spellEnd"/>
      <w:r>
        <w:rPr>
          <w:rFonts w:cs="Tahoma" w:hint="eastAsia"/>
          <w:color w:val="222222"/>
          <w:spacing w:val="30"/>
          <w:sz w:val="21"/>
          <w:szCs w:val="21"/>
        </w:rPr>
        <w:t xml:space="preserve"> </w:t>
      </w:r>
      <w:proofErr w:type="spellStart"/>
      <w:r>
        <w:rPr>
          <w:rFonts w:cs="Tahoma" w:hint="eastAsia"/>
          <w:color w:val="222222"/>
          <w:spacing w:val="30"/>
          <w:sz w:val="21"/>
          <w:szCs w:val="21"/>
        </w:rPr>
        <w:t>viburni</w:t>
      </w:r>
      <w:proofErr w:type="spellEnd"/>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（六）</w:t>
      </w:r>
      <w:proofErr w:type="gramStart"/>
      <w:r>
        <w:rPr>
          <w:rFonts w:cs="Tahoma" w:hint="eastAsia"/>
          <w:color w:val="222222"/>
          <w:spacing w:val="30"/>
          <w:sz w:val="21"/>
          <w:szCs w:val="21"/>
        </w:rPr>
        <w:t>象</w:t>
      </w:r>
      <w:proofErr w:type="gramEnd"/>
      <w:r>
        <w:rPr>
          <w:rFonts w:cs="Tahoma" w:hint="eastAsia"/>
          <w:color w:val="222222"/>
          <w:spacing w:val="30"/>
          <w:sz w:val="21"/>
          <w:szCs w:val="21"/>
        </w:rPr>
        <w:t xml:space="preserve">甲Naupactus </w:t>
      </w:r>
      <w:proofErr w:type="spellStart"/>
      <w:r>
        <w:rPr>
          <w:rFonts w:cs="Tahoma" w:hint="eastAsia"/>
          <w:color w:val="222222"/>
          <w:spacing w:val="30"/>
          <w:sz w:val="21"/>
          <w:szCs w:val="21"/>
        </w:rPr>
        <w:t>xanthographus</w:t>
      </w:r>
      <w:proofErr w:type="spellEnd"/>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（七）玫瑰短喙</w:t>
      </w:r>
      <w:proofErr w:type="gramStart"/>
      <w:r>
        <w:rPr>
          <w:rFonts w:cs="Tahoma" w:hint="eastAsia"/>
          <w:color w:val="222222"/>
          <w:spacing w:val="30"/>
          <w:sz w:val="21"/>
          <w:szCs w:val="21"/>
        </w:rPr>
        <w:t>象</w:t>
      </w:r>
      <w:proofErr w:type="spellStart"/>
      <w:proofErr w:type="gramEnd"/>
      <w:r>
        <w:rPr>
          <w:rFonts w:cs="Tahoma" w:hint="eastAsia"/>
          <w:color w:val="222222"/>
          <w:spacing w:val="30"/>
          <w:sz w:val="21"/>
          <w:szCs w:val="21"/>
        </w:rPr>
        <w:t>Pantomorus</w:t>
      </w:r>
      <w:proofErr w:type="spellEnd"/>
      <w:r>
        <w:rPr>
          <w:rFonts w:cs="Tahoma" w:hint="eastAsia"/>
          <w:color w:val="222222"/>
          <w:spacing w:val="30"/>
          <w:sz w:val="21"/>
          <w:szCs w:val="21"/>
        </w:rPr>
        <w:t xml:space="preserve"> </w:t>
      </w:r>
      <w:proofErr w:type="spellStart"/>
      <w:r>
        <w:rPr>
          <w:rFonts w:cs="Tahoma" w:hint="eastAsia"/>
          <w:color w:val="222222"/>
          <w:spacing w:val="30"/>
          <w:sz w:val="21"/>
          <w:szCs w:val="21"/>
        </w:rPr>
        <w:t>cervinus</w:t>
      </w:r>
      <w:proofErr w:type="spellEnd"/>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（八）</w:t>
      </w:r>
      <w:proofErr w:type="gramStart"/>
      <w:r>
        <w:rPr>
          <w:rFonts w:cs="Tahoma" w:hint="eastAsia"/>
          <w:color w:val="222222"/>
          <w:spacing w:val="30"/>
          <w:sz w:val="21"/>
          <w:szCs w:val="21"/>
        </w:rPr>
        <w:t>樟</w:t>
      </w:r>
      <w:proofErr w:type="gramEnd"/>
      <w:r>
        <w:rPr>
          <w:rFonts w:cs="Tahoma" w:hint="eastAsia"/>
          <w:color w:val="222222"/>
          <w:spacing w:val="30"/>
          <w:sz w:val="21"/>
          <w:szCs w:val="21"/>
        </w:rPr>
        <w:t>小爪</w:t>
      </w:r>
      <w:proofErr w:type="gramStart"/>
      <w:r>
        <w:rPr>
          <w:rFonts w:cs="Tahoma" w:hint="eastAsia"/>
          <w:color w:val="222222"/>
          <w:spacing w:val="30"/>
          <w:sz w:val="21"/>
          <w:szCs w:val="21"/>
        </w:rPr>
        <w:t>螨</w:t>
      </w:r>
      <w:proofErr w:type="spellStart"/>
      <w:proofErr w:type="gramEnd"/>
      <w:r>
        <w:rPr>
          <w:rFonts w:cs="Tahoma" w:hint="eastAsia"/>
          <w:color w:val="222222"/>
          <w:spacing w:val="30"/>
          <w:sz w:val="21"/>
          <w:szCs w:val="21"/>
        </w:rPr>
        <w:t>Oligonychus</w:t>
      </w:r>
      <w:proofErr w:type="spellEnd"/>
      <w:r>
        <w:rPr>
          <w:rFonts w:cs="Tahoma" w:hint="eastAsia"/>
          <w:color w:val="222222"/>
          <w:spacing w:val="30"/>
          <w:sz w:val="21"/>
          <w:szCs w:val="21"/>
        </w:rPr>
        <w:t xml:space="preserve"> </w:t>
      </w:r>
      <w:proofErr w:type="spellStart"/>
      <w:r>
        <w:rPr>
          <w:rFonts w:cs="Tahoma" w:hint="eastAsia"/>
          <w:color w:val="222222"/>
          <w:spacing w:val="30"/>
          <w:sz w:val="21"/>
          <w:szCs w:val="21"/>
        </w:rPr>
        <w:t>yothersi</w:t>
      </w:r>
      <w:proofErr w:type="spellEnd"/>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（九）棉花黄萎病</w:t>
      </w:r>
      <w:proofErr w:type="gramStart"/>
      <w:r>
        <w:rPr>
          <w:rFonts w:cs="Tahoma" w:hint="eastAsia"/>
          <w:color w:val="222222"/>
          <w:spacing w:val="30"/>
          <w:sz w:val="21"/>
          <w:szCs w:val="21"/>
        </w:rPr>
        <w:t>菌</w:t>
      </w:r>
      <w:proofErr w:type="gramEnd"/>
      <w:r>
        <w:rPr>
          <w:rFonts w:cs="Tahoma" w:hint="eastAsia"/>
          <w:color w:val="222222"/>
          <w:spacing w:val="30"/>
          <w:sz w:val="21"/>
          <w:szCs w:val="21"/>
        </w:rPr>
        <w:t xml:space="preserve">Verticillium </w:t>
      </w:r>
      <w:proofErr w:type="spellStart"/>
      <w:r>
        <w:rPr>
          <w:rFonts w:cs="Tahoma" w:hint="eastAsia"/>
          <w:color w:val="222222"/>
          <w:spacing w:val="30"/>
          <w:sz w:val="21"/>
          <w:szCs w:val="21"/>
        </w:rPr>
        <w:t>dahliae</w:t>
      </w:r>
      <w:proofErr w:type="spellEnd"/>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六、出口前要求</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（一）果园管理。</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1. 所有出口注册果园应实施良好农业操作规范（</w:t>
      </w:r>
      <w:r>
        <w:rPr>
          <w:rFonts w:ascii="Calibri" w:hAnsi="Calibri" w:cs="Calibri"/>
          <w:color w:val="222222"/>
          <w:spacing w:val="30"/>
          <w:sz w:val="21"/>
          <w:szCs w:val="21"/>
        </w:rPr>
        <w:t>GAP</w:t>
      </w:r>
      <w:r>
        <w:rPr>
          <w:rFonts w:cs="Tahoma" w:hint="eastAsia"/>
          <w:color w:val="222222"/>
          <w:spacing w:val="30"/>
          <w:sz w:val="21"/>
          <w:szCs w:val="21"/>
        </w:rPr>
        <w:t>）和有害生物综合防治（</w:t>
      </w:r>
      <w:r>
        <w:rPr>
          <w:rFonts w:ascii="Calibri" w:hAnsi="Calibri" w:cs="Calibri"/>
          <w:color w:val="222222"/>
          <w:spacing w:val="30"/>
          <w:sz w:val="21"/>
          <w:szCs w:val="21"/>
        </w:rPr>
        <w:t>IPM</w:t>
      </w:r>
      <w:r>
        <w:rPr>
          <w:rFonts w:cs="Tahoma" w:hint="eastAsia"/>
          <w:color w:val="222222"/>
          <w:spacing w:val="30"/>
          <w:sz w:val="21"/>
          <w:szCs w:val="21"/>
        </w:rPr>
        <w:t>），包括中国关注的有害生物监测、必要的化学或生物防治措施。有害生物的综合管理措施必须由</w:t>
      </w:r>
      <w:r>
        <w:rPr>
          <w:rFonts w:ascii="Calibri" w:hAnsi="Calibri" w:cs="Calibri"/>
          <w:color w:val="222222"/>
          <w:spacing w:val="30"/>
          <w:sz w:val="21"/>
          <w:szCs w:val="21"/>
        </w:rPr>
        <w:t>SAG</w:t>
      </w:r>
      <w:r>
        <w:rPr>
          <w:rFonts w:cs="Tahoma" w:hint="eastAsia"/>
          <w:color w:val="222222"/>
          <w:spacing w:val="30"/>
          <w:sz w:val="21"/>
          <w:szCs w:val="21"/>
        </w:rPr>
        <w:t>批准并提供给</w:t>
      </w:r>
      <w:r>
        <w:rPr>
          <w:rFonts w:ascii="Calibri" w:hAnsi="Calibri" w:cs="Calibri"/>
          <w:color w:val="222222"/>
          <w:spacing w:val="30"/>
          <w:sz w:val="21"/>
          <w:szCs w:val="21"/>
        </w:rPr>
        <w:t>AQSIQ</w:t>
      </w:r>
      <w:r>
        <w:rPr>
          <w:rFonts w:cs="Tahoma" w:hint="eastAsia"/>
          <w:color w:val="222222"/>
          <w:spacing w:val="30"/>
          <w:sz w:val="21"/>
          <w:szCs w:val="21"/>
        </w:rPr>
        <w:t>。</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 所有注册果园必须进行农药残留检测，以满足中国安全卫生标准对水果上农药残留限量的要求。</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 所有注册果园必须保留中国关注的检疫性有害生物的监测记录，及实施的化学和生物防治记录，并应要求向</w:t>
      </w:r>
      <w:r>
        <w:rPr>
          <w:rFonts w:ascii="Calibri" w:hAnsi="Calibri" w:cs="Calibri"/>
          <w:color w:val="222222"/>
          <w:spacing w:val="30"/>
          <w:sz w:val="21"/>
          <w:szCs w:val="21"/>
        </w:rPr>
        <w:t>AQSIQ</w:t>
      </w:r>
      <w:r>
        <w:rPr>
          <w:rFonts w:cs="Tahoma" w:hint="eastAsia"/>
          <w:color w:val="222222"/>
          <w:spacing w:val="30"/>
          <w:sz w:val="21"/>
          <w:szCs w:val="21"/>
        </w:rPr>
        <w:t>提供。</w:t>
      </w:r>
      <w:r>
        <w:rPr>
          <w:rFonts w:ascii="Calibri" w:hAnsi="Calibri" w:cs="Calibri"/>
          <w:color w:val="222222"/>
          <w:spacing w:val="30"/>
          <w:sz w:val="21"/>
          <w:szCs w:val="21"/>
        </w:rPr>
        <w:t>SAG</w:t>
      </w:r>
      <w:r>
        <w:rPr>
          <w:rFonts w:cs="Tahoma" w:hint="eastAsia"/>
          <w:color w:val="222222"/>
          <w:spacing w:val="30"/>
          <w:sz w:val="21"/>
          <w:szCs w:val="21"/>
        </w:rPr>
        <w:t>和</w:t>
      </w:r>
      <w:r>
        <w:rPr>
          <w:rFonts w:ascii="Calibri" w:hAnsi="Calibri" w:cs="Calibri"/>
          <w:color w:val="222222"/>
          <w:spacing w:val="30"/>
          <w:sz w:val="21"/>
          <w:szCs w:val="21"/>
        </w:rPr>
        <w:t>AQSIQ</w:t>
      </w:r>
      <w:r>
        <w:rPr>
          <w:rFonts w:cs="Tahoma" w:hint="eastAsia"/>
          <w:color w:val="222222"/>
          <w:spacing w:val="30"/>
          <w:sz w:val="21"/>
          <w:szCs w:val="21"/>
        </w:rPr>
        <w:t>检疫官员可以获得这些记录进行监管。出口果园的有害生物监测须由各公司经过专门培训的技术人员实施，特别关注中方关注的检疫性有害生物。</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lastRenderedPageBreak/>
        <w:t>4. 针对</w:t>
      </w:r>
      <w:proofErr w:type="gramStart"/>
      <w:r>
        <w:rPr>
          <w:rFonts w:cs="Tahoma" w:hint="eastAsia"/>
          <w:color w:val="222222"/>
          <w:spacing w:val="30"/>
          <w:sz w:val="21"/>
          <w:szCs w:val="21"/>
        </w:rPr>
        <w:t>蚧</w:t>
      </w:r>
      <w:proofErr w:type="gramEnd"/>
      <w:r>
        <w:rPr>
          <w:rFonts w:cs="Tahoma" w:hint="eastAsia"/>
          <w:color w:val="222222"/>
          <w:spacing w:val="30"/>
          <w:sz w:val="21"/>
          <w:szCs w:val="21"/>
        </w:rPr>
        <w:t>虫、</w:t>
      </w:r>
      <w:proofErr w:type="gramStart"/>
      <w:r>
        <w:rPr>
          <w:rFonts w:cs="Tahoma" w:hint="eastAsia"/>
          <w:color w:val="222222"/>
          <w:spacing w:val="30"/>
          <w:sz w:val="21"/>
          <w:szCs w:val="21"/>
        </w:rPr>
        <w:t>象</w:t>
      </w:r>
      <w:proofErr w:type="gramEnd"/>
      <w:r>
        <w:rPr>
          <w:rFonts w:cs="Tahoma" w:hint="eastAsia"/>
          <w:color w:val="222222"/>
          <w:spacing w:val="30"/>
          <w:sz w:val="21"/>
          <w:szCs w:val="21"/>
        </w:rPr>
        <w:t>虫及</w:t>
      </w:r>
      <w:proofErr w:type="gramStart"/>
      <w:r>
        <w:rPr>
          <w:rFonts w:cs="Tahoma" w:hint="eastAsia"/>
          <w:color w:val="222222"/>
          <w:spacing w:val="30"/>
          <w:sz w:val="21"/>
          <w:szCs w:val="21"/>
        </w:rPr>
        <w:t>樟</w:t>
      </w:r>
      <w:proofErr w:type="gramEnd"/>
      <w:r>
        <w:rPr>
          <w:rFonts w:cs="Tahoma" w:hint="eastAsia"/>
          <w:color w:val="222222"/>
          <w:spacing w:val="30"/>
          <w:sz w:val="21"/>
          <w:szCs w:val="21"/>
        </w:rPr>
        <w:t>小爪</w:t>
      </w:r>
      <w:proofErr w:type="gramStart"/>
      <w:r>
        <w:rPr>
          <w:rFonts w:cs="Tahoma" w:hint="eastAsia"/>
          <w:color w:val="222222"/>
          <w:spacing w:val="30"/>
          <w:sz w:val="21"/>
          <w:szCs w:val="21"/>
        </w:rPr>
        <w:t>螨</w:t>
      </w:r>
      <w:proofErr w:type="gramEnd"/>
      <w:r>
        <w:rPr>
          <w:rFonts w:cs="Tahoma" w:hint="eastAsia"/>
          <w:color w:val="222222"/>
          <w:spacing w:val="30"/>
          <w:sz w:val="21"/>
          <w:szCs w:val="21"/>
        </w:rPr>
        <w:t>，须进行果园监测，特别是在枝干、茎和叶部。如在监测中发现以上有害生物或其相应症状，采用生物或药剂防治措施。</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5. 针对棉花黄萎病菌，须进行果园监测。对于有可疑症状的病害标本，须送实验室检测。有必要时，实施化学药剂防治。</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（二）包装厂管理。</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1. 输华鳄梨的加工、包装、储藏和装运过程，须在</w:t>
      </w:r>
      <w:r>
        <w:rPr>
          <w:rFonts w:ascii="Calibri" w:hAnsi="Calibri" w:cs="Calibri"/>
          <w:color w:val="222222"/>
          <w:spacing w:val="30"/>
          <w:sz w:val="21"/>
          <w:szCs w:val="21"/>
        </w:rPr>
        <w:t>SAG</w:t>
      </w:r>
      <w:r>
        <w:rPr>
          <w:rFonts w:cs="Tahoma" w:hint="eastAsia"/>
          <w:color w:val="222222"/>
          <w:spacing w:val="30"/>
          <w:sz w:val="21"/>
          <w:szCs w:val="21"/>
        </w:rPr>
        <w:t>官员检疫监管下进行。</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 来自实蝇管制区内鳄梨果实须为绿色或自然色的非过熟果。</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 鳄梨在果实采后加工和包装过程中，须</w:t>
      </w:r>
      <w:proofErr w:type="gramStart"/>
      <w:r>
        <w:rPr>
          <w:rFonts w:cs="Tahoma" w:hint="eastAsia"/>
          <w:color w:val="222222"/>
          <w:spacing w:val="30"/>
          <w:sz w:val="21"/>
          <w:szCs w:val="21"/>
        </w:rPr>
        <w:t>经刷果</w:t>
      </w:r>
      <w:proofErr w:type="gramEnd"/>
      <w:r>
        <w:rPr>
          <w:rFonts w:cs="Tahoma" w:hint="eastAsia"/>
          <w:color w:val="222222"/>
          <w:spacing w:val="30"/>
          <w:sz w:val="21"/>
          <w:szCs w:val="21"/>
        </w:rPr>
        <w:t>、挑拣并剔除非典型</w:t>
      </w:r>
      <w:r>
        <w:rPr>
          <w:rFonts w:ascii="Calibri" w:hAnsi="Calibri" w:cs="Calibri"/>
          <w:color w:val="222222"/>
          <w:spacing w:val="30"/>
          <w:sz w:val="21"/>
          <w:szCs w:val="21"/>
        </w:rPr>
        <w:t>Hass</w:t>
      </w:r>
      <w:r>
        <w:rPr>
          <w:rFonts w:cs="Tahoma" w:hint="eastAsia"/>
          <w:color w:val="222222"/>
          <w:spacing w:val="30"/>
          <w:sz w:val="21"/>
          <w:szCs w:val="21"/>
        </w:rPr>
        <w:t>果（表皮光滑）和劣果（过成熟果、虫伤果或</w:t>
      </w:r>
      <w:proofErr w:type="gramStart"/>
      <w:r>
        <w:rPr>
          <w:rFonts w:cs="Tahoma" w:hint="eastAsia"/>
          <w:color w:val="222222"/>
          <w:spacing w:val="30"/>
          <w:sz w:val="21"/>
          <w:szCs w:val="21"/>
        </w:rPr>
        <w:t>畸型果</w:t>
      </w:r>
      <w:proofErr w:type="gramEnd"/>
      <w:r>
        <w:rPr>
          <w:rFonts w:cs="Tahoma" w:hint="eastAsia"/>
          <w:color w:val="222222"/>
          <w:spacing w:val="30"/>
          <w:sz w:val="21"/>
          <w:szCs w:val="21"/>
        </w:rPr>
        <w:t>等）。所有输华</w:t>
      </w:r>
      <w:proofErr w:type="gramStart"/>
      <w:r>
        <w:rPr>
          <w:rFonts w:cs="Tahoma" w:hint="eastAsia"/>
          <w:color w:val="222222"/>
          <w:spacing w:val="30"/>
          <w:sz w:val="21"/>
          <w:szCs w:val="21"/>
        </w:rPr>
        <w:t>鳄梨需</w:t>
      </w:r>
      <w:proofErr w:type="gramEnd"/>
      <w:r>
        <w:rPr>
          <w:rFonts w:cs="Tahoma" w:hint="eastAsia"/>
          <w:color w:val="222222"/>
          <w:spacing w:val="30"/>
          <w:sz w:val="21"/>
          <w:szCs w:val="21"/>
        </w:rPr>
        <w:t>带果柄，且果柄不得长于</w:t>
      </w:r>
      <w:r>
        <w:rPr>
          <w:rFonts w:ascii="Calibri" w:hAnsi="Calibri" w:cs="Calibri"/>
          <w:color w:val="222222"/>
          <w:spacing w:val="30"/>
          <w:sz w:val="21"/>
          <w:szCs w:val="21"/>
        </w:rPr>
        <w:t>5mm</w:t>
      </w:r>
      <w:r>
        <w:rPr>
          <w:rFonts w:cs="Tahoma" w:hint="eastAsia"/>
          <w:color w:val="222222"/>
          <w:spacing w:val="30"/>
          <w:sz w:val="21"/>
          <w:szCs w:val="21"/>
        </w:rPr>
        <w:t>；果面上带有伤疤的，其伤疤面积不得超过</w:t>
      </w:r>
      <w:r>
        <w:rPr>
          <w:rFonts w:ascii="Calibri" w:hAnsi="Calibri" w:cs="Calibri"/>
          <w:color w:val="222222"/>
          <w:spacing w:val="30"/>
          <w:sz w:val="21"/>
          <w:szCs w:val="21"/>
        </w:rPr>
        <w:t>2cm2</w:t>
      </w:r>
      <w:r>
        <w:rPr>
          <w:rFonts w:cs="Tahoma" w:hint="eastAsia"/>
          <w:color w:val="222222"/>
          <w:spacing w:val="30"/>
          <w:sz w:val="21"/>
          <w:szCs w:val="21"/>
        </w:rPr>
        <w:t>；果面带伤疤面积超过</w:t>
      </w:r>
      <w:r>
        <w:rPr>
          <w:rFonts w:ascii="Calibri" w:hAnsi="Calibri" w:cs="Calibri"/>
          <w:color w:val="222222"/>
          <w:spacing w:val="30"/>
          <w:sz w:val="21"/>
          <w:szCs w:val="21"/>
        </w:rPr>
        <w:t>2cm2</w:t>
      </w:r>
      <w:r>
        <w:rPr>
          <w:rFonts w:cs="Tahoma" w:hint="eastAsia"/>
          <w:color w:val="222222"/>
          <w:spacing w:val="30"/>
          <w:sz w:val="21"/>
          <w:szCs w:val="21"/>
        </w:rPr>
        <w:t>的果实比例不能多于</w:t>
      </w:r>
      <w:r>
        <w:rPr>
          <w:rFonts w:ascii="Calibri" w:hAnsi="Calibri" w:cs="Calibri"/>
          <w:color w:val="222222"/>
          <w:spacing w:val="30"/>
          <w:sz w:val="21"/>
          <w:szCs w:val="21"/>
        </w:rPr>
        <w:t>5%</w:t>
      </w:r>
      <w:r>
        <w:rPr>
          <w:rFonts w:cs="Tahoma" w:hint="eastAsia"/>
          <w:color w:val="222222"/>
          <w:spacing w:val="30"/>
          <w:sz w:val="21"/>
          <w:szCs w:val="21"/>
        </w:rPr>
        <w:t>，以保证不带任何中方关注的检疫性有害生物。一旦在管制区内发现上述果皮损伤问题，该批货物将停止出口。</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（三）包装要求。</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1. 输华鳄梨包装材料应干净卫生、未使用过，包装好的鳄梨应立即入库，避免受到有害生物的再次感染。</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 每个包装箱上必须标注水果种类、出口国、产地（区）、果园或其注册号、包装厂及其注册号及出口商。</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 每个托盘货物需用中文标出“输往中华人民共和国”。如没有采用托盘，如航空货物，则每个包装箱上应用中文标出“输往中华人民共和国”。</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（四）出口前检验检疫。</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1. SAG应在出口前对输华鳄梨实施检疫，确保不带中方关注的检疫性有害生物、土壤及植物残体。</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 在协议生效后的两年内，</w:t>
      </w:r>
      <w:r>
        <w:rPr>
          <w:rFonts w:ascii="Calibri" w:hAnsi="Calibri" w:cs="Calibri"/>
          <w:color w:val="222222"/>
          <w:spacing w:val="30"/>
          <w:sz w:val="21"/>
          <w:szCs w:val="21"/>
        </w:rPr>
        <w:t>SAG</w:t>
      </w:r>
      <w:r>
        <w:rPr>
          <w:rFonts w:cs="Tahoma" w:hint="eastAsia"/>
          <w:color w:val="222222"/>
          <w:spacing w:val="30"/>
          <w:sz w:val="21"/>
          <w:szCs w:val="21"/>
        </w:rPr>
        <w:t>官员应按照</w:t>
      </w:r>
      <w:r>
        <w:rPr>
          <w:rFonts w:ascii="Calibri" w:hAnsi="Calibri" w:cs="Calibri"/>
          <w:color w:val="222222"/>
          <w:spacing w:val="30"/>
          <w:sz w:val="21"/>
          <w:szCs w:val="21"/>
        </w:rPr>
        <w:t>2%</w:t>
      </w:r>
      <w:r>
        <w:rPr>
          <w:rFonts w:cs="Tahoma" w:hint="eastAsia"/>
          <w:color w:val="222222"/>
          <w:spacing w:val="30"/>
          <w:sz w:val="21"/>
          <w:szCs w:val="21"/>
        </w:rPr>
        <w:t>的比例对每批输往中国鳄梨进行抽样检查，最小取样量不得少于</w:t>
      </w:r>
      <w:r>
        <w:rPr>
          <w:rFonts w:ascii="Calibri" w:hAnsi="Calibri" w:cs="Calibri"/>
          <w:color w:val="222222"/>
          <w:spacing w:val="30"/>
          <w:sz w:val="21"/>
          <w:szCs w:val="21"/>
        </w:rPr>
        <w:t>1200</w:t>
      </w:r>
      <w:r>
        <w:rPr>
          <w:rFonts w:cs="Tahoma" w:hint="eastAsia"/>
          <w:color w:val="222222"/>
          <w:spacing w:val="30"/>
          <w:sz w:val="21"/>
          <w:szCs w:val="21"/>
        </w:rPr>
        <w:t>果。如两年内没有发生植物检疫问题，抽样数降为</w:t>
      </w:r>
      <w:r>
        <w:rPr>
          <w:rFonts w:ascii="Calibri" w:hAnsi="Calibri" w:cs="Calibri"/>
          <w:color w:val="222222"/>
          <w:spacing w:val="30"/>
          <w:sz w:val="21"/>
          <w:szCs w:val="21"/>
        </w:rPr>
        <w:t>1%</w:t>
      </w:r>
      <w:r>
        <w:rPr>
          <w:rFonts w:cs="Tahoma" w:hint="eastAsia"/>
          <w:color w:val="222222"/>
          <w:spacing w:val="30"/>
          <w:sz w:val="21"/>
          <w:szCs w:val="21"/>
        </w:rPr>
        <w:t>，最小取样量不得少于</w:t>
      </w:r>
      <w:r>
        <w:rPr>
          <w:rFonts w:ascii="Calibri" w:hAnsi="Calibri" w:cs="Calibri"/>
          <w:color w:val="222222"/>
          <w:spacing w:val="30"/>
          <w:sz w:val="21"/>
          <w:szCs w:val="21"/>
        </w:rPr>
        <w:t>600</w:t>
      </w:r>
      <w:r>
        <w:rPr>
          <w:rFonts w:cs="Tahoma" w:hint="eastAsia"/>
          <w:color w:val="222222"/>
          <w:spacing w:val="30"/>
          <w:sz w:val="21"/>
          <w:szCs w:val="21"/>
        </w:rPr>
        <w:t>果。</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 SAG在植物检验检疫中如发现中方关注的检疫性有害生物活体，整批货物不得出口中国。并视情况采取暂停果园、包装厂措施，直至</w:t>
      </w:r>
      <w:r>
        <w:rPr>
          <w:rFonts w:ascii="Calibri" w:hAnsi="Calibri" w:cs="Calibri"/>
          <w:color w:val="222222"/>
          <w:spacing w:val="30"/>
          <w:sz w:val="21"/>
          <w:szCs w:val="21"/>
        </w:rPr>
        <w:t>SAG</w:t>
      </w:r>
      <w:r>
        <w:rPr>
          <w:rFonts w:cs="Tahoma" w:hint="eastAsia"/>
          <w:color w:val="222222"/>
          <w:spacing w:val="30"/>
          <w:sz w:val="21"/>
          <w:szCs w:val="21"/>
        </w:rPr>
        <w:t>或</w:t>
      </w:r>
      <w:r>
        <w:rPr>
          <w:rFonts w:ascii="Calibri" w:hAnsi="Calibri" w:cs="Calibri"/>
          <w:color w:val="222222"/>
          <w:spacing w:val="30"/>
          <w:sz w:val="21"/>
          <w:szCs w:val="21"/>
        </w:rPr>
        <w:t>SAG</w:t>
      </w:r>
      <w:r>
        <w:rPr>
          <w:rFonts w:cs="Tahoma" w:hint="eastAsia"/>
          <w:color w:val="222222"/>
          <w:spacing w:val="30"/>
          <w:sz w:val="21"/>
          <w:szCs w:val="21"/>
        </w:rPr>
        <w:t>授权人员查明原因，并采取改进措施。同时，保存查获记录，应要求提供给</w:t>
      </w:r>
      <w:r>
        <w:rPr>
          <w:rFonts w:ascii="Calibri" w:hAnsi="Calibri" w:cs="Calibri"/>
          <w:color w:val="222222"/>
          <w:spacing w:val="30"/>
          <w:sz w:val="21"/>
          <w:szCs w:val="21"/>
        </w:rPr>
        <w:t>AQSIQ</w:t>
      </w:r>
      <w:r>
        <w:rPr>
          <w:rFonts w:cs="Tahoma" w:hint="eastAsia"/>
          <w:color w:val="222222"/>
          <w:spacing w:val="30"/>
          <w:sz w:val="21"/>
          <w:szCs w:val="21"/>
        </w:rPr>
        <w:t>或中国入境口岸</w:t>
      </w:r>
      <w:r>
        <w:rPr>
          <w:rFonts w:ascii="Calibri" w:hAnsi="Calibri" w:cs="Calibri"/>
          <w:color w:val="222222"/>
          <w:spacing w:val="30"/>
          <w:sz w:val="21"/>
          <w:szCs w:val="21"/>
        </w:rPr>
        <w:t>CIQ</w:t>
      </w:r>
      <w:r>
        <w:rPr>
          <w:rFonts w:cs="Tahoma" w:hint="eastAsia"/>
          <w:color w:val="222222"/>
          <w:spacing w:val="30"/>
          <w:sz w:val="21"/>
          <w:szCs w:val="21"/>
        </w:rPr>
        <w:t>。</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4. 对来自实蝇管制区的鳄梨，如发现非典型</w:t>
      </w:r>
      <w:r>
        <w:rPr>
          <w:rFonts w:ascii="Calibri" w:hAnsi="Calibri" w:cs="Calibri"/>
          <w:color w:val="222222"/>
          <w:spacing w:val="30"/>
          <w:sz w:val="21"/>
          <w:szCs w:val="21"/>
        </w:rPr>
        <w:t>Hass</w:t>
      </w:r>
      <w:r>
        <w:rPr>
          <w:rFonts w:cs="Tahoma" w:hint="eastAsia"/>
          <w:color w:val="222222"/>
          <w:spacing w:val="30"/>
          <w:sz w:val="21"/>
          <w:szCs w:val="21"/>
        </w:rPr>
        <w:t>果（表皮光滑）或过成熟果</w:t>
      </w:r>
      <w:r>
        <w:rPr>
          <w:rFonts w:ascii="Calibri" w:hAnsi="Calibri" w:cs="Calibri"/>
          <w:color w:val="222222"/>
          <w:spacing w:val="30"/>
          <w:sz w:val="21"/>
          <w:szCs w:val="21"/>
        </w:rPr>
        <w:t>,</w:t>
      </w:r>
      <w:r>
        <w:rPr>
          <w:rFonts w:cs="Tahoma" w:hint="eastAsia"/>
          <w:color w:val="222222"/>
          <w:spacing w:val="30"/>
          <w:sz w:val="21"/>
          <w:szCs w:val="21"/>
        </w:rPr>
        <w:t>或发现脱蒂果或果蒂长度大于</w:t>
      </w:r>
      <w:r>
        <w:rPr>
          <w:rFonts w:ascii="Calibri" w:hAnsi="Calibri" w:cs="Calibri"/>
          <w:color w:val="222222"/>
          <w:spacing w:val="30"/>
          <w:sz w:val="21"/>
          <w:szCs w:val="21"/>
        </w:rPr>
        <w:t>5 mm</w:t>
      </w:r>
      <w:r>
        <w:rPr>
          <w:rFonts w:cs="Tahoma" w:hint="eastAsia"/>
          <w:color w:val="222222"/>
          <w:spacing w:val="30"/>
          <w:sz w:val="21"/>
          <w:szCs w:val="21"/>
        </w:rPr>
        <w:t>，或发现超过</w:t>
      </w:r>
      <w:r>
        <w:rPr>
          <w:rFonts w:ascii="Calibri" w:hAnsi="Calibri" w:cs="Calibri"/>
          <w:color w:val="222222"/>
          <w:spacing w:val="30"/>
          <w:sz w:val="21"/>
          <w:szCs w:val="21"/>
        </w:rPr>
        <w:t>5%</w:t>
      </w:r>
      <w:r>
        <w:rPr>
          <w:rFonts w:cs="Tahoma" w:hint="eastAsia"/>
          <w:color w:val="222222"/>
          <w:spacing w:val="30"/>
          <w:sz w:val="21"/>
          <w:szCs w:val="21"/>
        </w:rPr>
        <w:t>的伤疤果的伤疤面积超过</w:t>
      </w:r>
      <w:r>
        <w:rPr>
          <w:rFonts w:ascii="Calibri" w:hAnsi="Calibri" w:cs="Calibri"/>
          <w:color w:val="222222"/>
          <w:spacing w:val="30"/>
          <w:sz w:val="21"/>
          <w:szCs w:val="21"/>
        </w:rPr>
        <w:t>2cm2</w:t>
      </w:r>
      <w:r>
        <w:rPr>
          <w:rFonts w:cs="Tahoma" w:hint="eastAsia"/>
          <w:color w:val="222222"/>
          <w:spacing w:val="30"/>
          <w:sz w:val="21"/>
          <w:szCs w:val="21"/>
        </w:rPr>
        <w:t>的，整批货物不得出口中国。并视情况采取暂停果园、包装厂措施，直至</w:t>
      </w:r>
      <w:r>
        <w:rPr>
          <w:rFonts w:ascii="Calibri" w:hAnsi="Calibri" w:cs="Calibri"/>
          <w:color w:val="222222"/>
          <w:spacing w:val="30"/>
          <w:sz w:val="21"/>
          <w:szCs w:val="21"/>
        </w:rPr>
        <w:t>SAG</w:t>
      </w:r>
      <w:r>
        <w:rPr>
          <w:rFonts w:cs="Tahoma" w:hint="eastAsia"/>
          <w:color w:val="222222"/>
          <w:spacing w:val="30"/>
          <w:sz w:val="21"/>
          <w:szCs w:val="21"/>
        </w:rPr>
        <w:t>或</w:t>
      </w:r>
      <w:r>
        <w:rPr>
          <w:rFonts w:ascii="Calibri" w:hAnsi="Calibri" w:cs="Calibri"/>
          <w:color w:val="222222"/>
          <w:spacing w:val="30"/>
          <w:sz w:val="21"/>
          <w:szCs w:val="21"/>
        </w:rPr>
        <w:t>SAG</w:t>
      </w:r>
      <w:r>
        <w:rPr>
          <w:rFonts w:cs="Tahoma" w:hint="eastAsia"/>
          <w:color w:val="222222"/>
          <w:spacing w:val="30"/>
          <w:sz w:val="21"/>
          <w:szCs w:val="21"/>
        </w:rPr>
        <w:t>授权人员查明原因，并采取改进措施。同时，保存查获记录，应要求提供给</w:t>
      </w:r>
      <w:r>
        <w:rPr>
          <w:rFonts w:ascii="Calibri" w:hAnsi="Calibri" w:cs="Calibri"/>
          <w:color w:val="222222"/>
          <w:spacing w:val="30"/>
          <w:sz w:val="21"/>
          <w:szCs w:val="21"/>
        </w:rPr>
        <w:t>AQSIQ</w:t>
      </w:r>
      <w:r>
        <w:rPr>
          <w:rFonts w:cs="Tahoma" w:hint="eastAsia"/>
          <w:color w:val="222222"/>
          <w:spacing w:val="30"/>
          <w:sz w:val="21"/>
          <w:szCs w:val="21"/>
        </w:rPr>
        <w:t>或中国入境口岸</w:t>
      </w:r>
      <w:r>
        <w:rPr>
          <w:rFonts w:ascii="Calibri" w:hAnsi="Calibri" w:cs="Calibri"/>
          <w:color w:val="222222"/>
          <w:spacing w:val="30"/>
          <w:sz w:val="21"/>
          <w:szCs w:val="21"/>
        </w:rPr>
        <w:t>CIQ</w:t>
      </w:r>
      <w:r>
        <w:rPr>
          <w:rFonts w:cs="Tahoma" w:hint="eastAsia"/>
          <w:color w:val="222222"/>
          <w:spacing w:val="30"/>
          <w:sz w:val="21"/>
          <w:szCs w:val="21"/>
        </w:rPr>
        <w:t>。</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（五）植物检疫证书要求。</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经检疫合格的，SAG或</w:t>
      </w:r>
      <w:r>
        <w:rPr>
          <w:rFonts w:ascii="Calibri" w:hAnsi="Calibri" w:cs="Calibri"/>
          <w:color w:val="222222"/>
          <w:spacing w:val="30"/>
          <w:sz w:val="21"/>
          <w:szCs w:val="21"/>
        </w:rPr>
        <w:t>SAG</w:t>
      </w:r>
      <w:r>
        <w:rPr>
          <w:rFonts w:cs="Tahoma" w:hint="eastAsia"/>
          <w:color w:val="222222"/>
          <w:spacing w:val="30"/>
          <w:sz w:val="21"/>
          <w:szCs w:val="21"/>
        </w:rPr>
        <w:t>授权人员应出具植物检疫证书，注明集装箱号，并填写以下附加声明：“该批鳄梨符合《中华人民共和国国家质量监督检验检疫总局与智利共和国农业部关于智利鲜食鳄梨输华植物检疫要求的议定书》，不带中方关注的检疫性有害生物”。</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lastRenderedPageBreak/>
        <w:t>七、进境检验检疫及不合格处理</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出入境检验检疫机构按照以下要求实施检验检疫。</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（一）有关证书和标识核查。</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1. 核查进口鳄梨是否附有质检总局颁发的《进境动植物检疫许可证》。</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 核查植物检疫证书是否符合第六条第（五）款规定。</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 核查包装箱上的标识是否符合第六条第（三）款规定。</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（二）进境检验检疫。</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1. 智利鳄梨将允许从所有</w:t>
      </w:r>
      <w:r>
        <w:rPr>
          <w:rFonts w:ascii="Calibri" w:hAnsi="Calibri" w:cs="Calibri"/>
          <w:color w:val="222222"/>
          <w:spacing w:val="30"/>
          <w:sz w:val="21"/>
          <w:szCs w:val="21"/>
        </w:rPr>
        <w:t>AQSIQ</w:t>
      </w:r>
      <w:r>
        <w:rPr>
          <w:rFonts w:cs="Tahoma" w:hint="eastAsia"/>
          <w:color w:val="222222"/>
          <w:spacing w:val="30"/>
          <w:sz w:val="21"/>
          <w:szCs w:val="21"/>
        </w:rPr>
        <w:t>允许进口水果的港口和机场进口。</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 根据《检验检疫工作手册》植物检验检疫分册有关规定，对进口鳄梨实施检验检疫，经检验检疫合格的，准予入境。</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（三）不符合要求的处理。</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1. 如发现来自未经批准果园和包装厂，该批鳄梨将不准入境。</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 如发现地中海实蝇，则该批货物作退运或销毁。同时，</w:t>
      </w:r>
      <w:r>
        <w:rPr>
          <w:rFonts w:ascii="Calibri" w:hAnsi="Calibri" w:cs="Calibri"/>
          <w:color w:val="222222"/>
          <w:spacing w:val="30"/>
          <w:sz w:val="21"/>
          <w:szCs w:val="21"/>
        </w:rPr>
        <w:t>AQSIQ</w:t>
      </w:r>
      <w:r>
        <w:rPr>
          <w:rFonts w:cs="Tahoma" w:hint="eastAsia"/>
          <w:color w:val="222222"/>
          <w:spacing w:val="30"/>
          <w:sz w:val="21"/>
          <w:szCs w:val="21"/>
        </w:rPr>
        <w:t>将立即向</w:t>
      </w:r>
      <w:r>
        <w:rPr>
          <w:rFonts w:ascii="Calibri" w:hAnsi="Calibri" w:cs="Calibri"/>
          <w:color w:val="222222"/>
          <w:spacing w:val="30"/>
          <w:sz w:val="21"/>
          <w:szCs w:val="21"/>
        </w:rPr>
        <w:t>SAG</w:t>
      </w:r>
      <w:r>
        <w:rPr>
          <w:rFonts w:cs="Tahoma" w:hint="eastAsia"/>
          <w:color w:val="222222"/>
          <w:spacing w:val="30"/>
          <w:sz w:val="21"/>
          <w:szCs w:val="21"/>
        </w:rPr>
        <w:t>通报，要求暂停智利向中国出口鳄梨。</w:t>
      </w:r>
      <w:r>
        <w:rPr>
          <w:rFonts w:ascii="Calibri" w:hAnsi="Calibri" w:cs="Calibri"/>
          <w:color w:val="222222"/>
          <w:spacing w:val="30"/>
          <w:sz w:val="21"/>
          <w:szCs w:val="21"/>
        </w:rPr>
        <w:t>SAG</w:t>
      </w:r>
      <w:r>
        <w:rPr>
          <w:rFonts w:cs="Tahoma" w:hint="eastAsia"/>
          <w:color w:val="222222"/>
          <w:spacing w:val="30"/>
          <w:sz w:val="21"/>
          <w:szCs w:val="21"/>
        </w:rPr>
        <w:t>应开展深入调查，查明原因并实施相应改进措施，避免再次发生。</w:t>
      </w:r>
      <w:r>
        <w:rPr>
          <w:rFonts w:ascii="Calibri" w:hAnsi="Calibri" w:cs="Calibri"/>
          <w:color w:val="222222"/>
          <w:spacing w:val="30"/>
          <w:sz w:val="21"/>
          <w:szCs w:val="21"/>
        </w:rPr>
        <w:t>AQSIQ</w:t>
      </w:r>
      <w:r>
        <w:rPr>
          <w:rFonts w:cs="Tahoma" w:hint="eastAsia"/>
          <w:color w:val="222222"/>
          <w:spacing w:val="30"/>
          <w:sz w:val="21"/>
          <w:szCs w:val="21"/>
        </w:rPr>
        <w:t>将根据对</w:t>
      </w:r>
      <w:r>
        <w:rPr>
          <w:rFonts w:ascii="Calibri" w:hAnsi="Calibri" w:cs="Calibri"/>
          <w:color w:val="222222"/>
          <w:spacing w:val="30"/>
          <w:sz w:val="21"/>
          <w:szCs w:val="21"/>
        </w:rPr>
        <w:t>SAG</w:t>
      </w:r>
      <w:r>
        <w:rPr>
          <w:rFonts w:cs="Tahoma" w:hint="eastAsia"/>
          <w:color w:val="222222"/>
          <w:spacing w:val="30"/>
          <w:sz w:val="21"/>
          <w:szCs w:val="21"/>
        </w:rPr>
        <w:t>所采取改进措施的评估结果，决定是否取消已采取的暂停措施。</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 如发现中方关注的其他检疫性有害生物，则该批货物作退运、转口、销毁或检疫除害处理。</w:t>
      </w:r>
      <w:r>
        <w:rPr>
          <w:rFonts w:ascii="Calibri" w:hAnsi="Calibri" w:cs="Calibri"/>
          <w:color w:val="222222"/>
          <w:spacing w:val="30"/>
          <w:sz w:val="21"/>
          <w:szCs w:val="21"/>
        </w:rPr>
        <w:t>AQSIQ</w:t>
      </w:r>
      <w:r>
        <w:rPr>
          <w:rFonts w:cs="Tahoma" w:hint="eastAsia"/>
          <w:color w:val="222222"/>
          <w:spacing w:val="30"/>
          <w:sz w:val="21"/>
          <w:szCs w:val="21"/>
        </w:rPr>
        <w:t>将这些情况通报</w:t>
      </w:r>
      <w:r>
        <w:rPr>
          <w:rFonts w:ascii="Calibri" w:hAnsi="Calibri" w:cs="Calibri"/>
          <w:color w:val="222222"/>
          <w:spacing w:val="30"/>
          <w:sz w:val="21"/>
          <w:szCs w:val="21"/>
        </w:rPr>
        <w:t>SAG</w:t>
      </w:r>
      <w:r>
        <w:rPr>
          <w:rFonts w:cs="Tahoma" w:hint="eastAsia"/>
          <w:color w:val="222222"/>
          <w:spacing w:val="30"/>
          <w:sz w:val="21"/>
          <w:szCs w:val="21"/>
        </w:rPr>
        <w:t>，</w:t>
      </w:r>
      <w:r>
        <w:rPr>
          <w:rFonts w:ascii="Calibri" w:hAnsi="Calibri" w:cs="Calibri"/>
          <w:color w:val="222222"/>
          <w:spacing w:val="30"/>
          <w:sz w:val="21"/>
          <w:szCs w:val="21"/>
        </w:rPr>
        <w:t>SAG</w:t>
      </w:r>
      <w:r>
        <w:rPr>
          <w:rFonts w:cs="Tahoma" w:hint="eastAsia"/>
          <w:color w:val="222222"/>
          <w:spacing w:val="30"/>
          <w:sz w:val="21"/>
          <w:szCs w:val="21"/>
        </w:rPr>
        <w:t>将开展调查，查明原因并实施相应改进措施，以避免这种情况的发生。</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4. 如发现非典型</w:t>
      </w:r>
      <w:r>
        <w:rPr>
          <w:rFonts w:ascii="Calibri" w:hAnsi="Calibri" w:cs="Calibri"/>
          <w:color w:val="222222"/>
          <w:spacing w:val="30"/>
          <w:sz w:val="21"/>
          <w:szCs w:val="21"/>
        </w:rPr>
        <w:t>Hass</w:t>
      </w:r>
      <w:r>
        <w:rPr>
          <w:rFonts w:cs="Tahoma" w:hint="eastAsia"/>
          <w:color w:val="222222"/>
          <w:spacing w:val="30"/>
          <w:sz w:val="21"/>
          <w:szCs w:val="21"/>
        </w:rPr>
        <w:t>果（表皮光滑）或过成熟果（来自实蝇管制区内），或者发现果蒂长度超过</w:t>
      </w:r>
      <w:r>
        <w:rPr>
          <w:rFonts w:ascii="Calibri" w:hAnsi="Calibri" w:cs="Calibri"/>
          <w:color w:val="222222"/>
          <w:spacing w:val="30"/>
          <w:sz w:val="21"/>
          <w:szCs w:val="21"/>
        </w:rPr>
        <w:t>5 mm</w:t>
      </w:r>
      <w:r>
        <w:rPr>
          <w:rFonts w:cs="Tahoma" w:hint="eastAsia"/>
          <w:color w:val="222222"/>
          <w:spacing w:val="30"/>
          <w:sz w:val="21"/>
          <w:szCs w:val="21"/>
        </w:rPr>
        <w:t>，或发现</w:t>
      </w:r>
      <w:r>
        <w:rPr>
          <w:rFonts w:ascii="Calibri" w:hAnsi="Calibri" w:cs="Calibri"/>
          <w:color w:val="222222"/>
          <w:spacing w:val="30"/>
          <w:sz w:val="21"/>
          <w:szCs w:val="21"/>
        </w:rPr>
        <w:t>5%</w:t>
      </w:r>
      <w:r>
        <w:rPr>
          <w:rFonts w:cs="Tahoma" w:hint="eastAsia"/>
          <w:color w:val="222222"/>
          <w:spacing w:val="30"/>
          <w:sz w:val="21"/>
          <w:szCs w:val="21"/>
        </w:rPr>
        <w:t>以上的伤疤果的伤疤面积超</w:t>
      </w:r>
      <w:r>
        <w:rPr>
          <w:rFonts w:ascii="Calibri" w:hAnsi="Calibri" w:cs="Calibri"/>
          <w:color w:val="222222"/>
          <w:spacing w:val="30"/>
          <w:sz w:val="21"/>
          <w:szCs w:val="21"/>
        </w:rPr>
        <w:t>2 cm2</w:t>
      </w:r>
      <w:r>
        <w:rPr>
          <w:rFonts w:cs="Tahoma" w:hint="eastAsia"/>
          <w:color w:val="222222"/>
          <w:spacing w:val="30"/>
          <w:sz w:val="21"/>
          <w:szCs w:val="21"/>
        </w:rPr>
        <w:t>的，则对该批货物进行重点查验，并视情况采取暂停包装厂的措施，并向</w:t>
      </w:r>
      <w:r>
        <w:rPr>
          <w:rFonts w:ascii="Calibri" w:hAnsi="Calibri" w:cs="Calibri"/>
          <w:color w:val="222222"/>
          <w:spacing w:val="30"/>
          <w:sz w:val="21"/>
          <w:szCs w:val="21"/>
        </w:rPr>
        <w:t>SAG</w:t>
      </w:r>
      <w:r>
        <w:rPr>
          <w:rFonts w:cs="Tahoma" w:hint="eastAsia"/>
          <w:color w:val="222222"/>
          <w:spacing w:val="30"/>
          <w:sz w:val="21"/>
          <w:szCs w:val="21"/>
        </w:rPr>
        <w:t>进行通报。</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八、回顾性审查</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本协议生效期间，根据智利鳄梨疫情发生动态及截获情况，AQSIQ将作进一步的风险评估，并与</w:t>
      </w:r>
      <w:r>
        <w:rPr>
          <w:rFonts w:ascii="Calibri" w:hAnsi="Calibri" w:cs="Calibri"/>
          <w:color w:val="222222"/>
          <w:spacing w:val="30"/>
          <w:sz w:val="21"/>
          <w:szCs w:val="21"/>
        </w:rPr>
        <w:t>SAG</w:t>
      </w:r>
      <w:r>
        <w:rPr>
          <w:rFonts w:cs="Tahoma" w:hint="eastAsia"/>
          <w:color w:val="222222"/>
          <w:spacing w:val="30"/>
          <w:sz w:val="21"/>
          <w:szCs w:val="21"/>
        </w:rPr>
        <w:t>协商，以调整检疫性有害生物及相关检疫措施。</w:t>
      </w:r>
    </w:p>
    <w:p w:rsidR="0064548C" w:rsidRDefault="0064548C" w:rsidP="0064548C">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为确保有关风险管理措施和操作要求的有效落实，AQSIQ将在贸易开始后每</w:t>
      </w:r>
      <w:r>
        <w:rPr>
          <w:rFonts w:ascii="Calibri" w:hAnsi="Calibri" w:cs="Calibri"/>
          <w:color w:val="222222"/>
          <w:spacing w:val="30"/>
          <w:sz w:val="21"/>
          <w:szCs w:val="21"/>
        </w:rPr>
        <w:t>5</w:t>
      </w:r>
      <w:r>
        <w:rPr>
          <w:rFonts w:cs="Tahoma" w:hint="eastAsia"/>
          <w:color w:val="222222"/>
          <w:spacing w:val="30"/>
          <w:sz w:val="21"/>
          <w:szCs w:val="21"/>
        </w:rPr>
        <w:t>年对本鳄梨检验检疫要求执行情况进行回顾性审查，包括派专家</w:t>
      </w:r>
      <w:proofErr w:type="gramStart"/>
      <w:r>
        <w:rPr>
          <w:rFonts w:cs="Tahoma" w:hint="eastAsia"/>
          <w:color w:val="222222"/>
          <w:spacing w:val="30"/>
          <w:sz w:val="21"/>
          <w:szCs w:val="21"/>
        </w:rPr>
        <w:t>赴智进行</w:t>
      </w:r>
      <w:proofErr w:type="gramEnd"/>
      <w:r>
        <w:rPr>
          <w:rFonts w:cs="Tahoma" w:hint="eastAsia"/>
          <w:color w:val="222222"/>
          <w:spacing w:val="30"/>
          <w:sz w:val="21"/>
          <w:szCs w:val="21"/>
        </w:rPr>
        <w:t>考察。根据考察情况，经双方同意，对议定书进行修订。</w:t>
      </w:r>
    </w:p>
    <w:p w:rsidR="0064548C" w:rsidRPr="002E4F35" w:rsidRDefault="0064548C" w:rsidP="0064548C"/>
    <w:p w:rsidR="0064548C" w:rsidRPr="0064548C" w:rsidRDefault="0064548C">
      <w:bookmarkStart w:id="0" w:name="_GoBack"/>
      <w:bookmarkEnd w:id="0"/>
    </w:p>
    <w:sectPr w:rsidR="0064548C" w:rsidRPr="00645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8C"/>
    <w:rsid w:val="0064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191CB-A9A3-4263-8B16-50759CC5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5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54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2018-03-21T01:03:00Z</dcterms:created>
  <dcterms:modified xsi:type="dcterms:W3CDTF">2018-03-21T01:06:00Z</dcterms:modified>
</cp:coreProperties>
</file>