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附件</w:t>
      </w:r>
      <w:r>
        <w:rPr>
          <w:rFonts w:hint="eastAsia" w:eastAsia="方正仿宋_GBK"/>
          <w:color w:val="000000"/>
          <w:sz w:val="32"/>
          <w:szCs w:val="32"/>
        </w:rPr>
        <w:t>6</w:t>
      </w:r>
    </w:p>
    <w:p>
      <w:pPr>
        <w:jc w:val="center"/>
        <w:rPr>
          <w:rFonts w:hint="eastAsia" w:ascii="方正仿宋_GBK" w:hAnsi="宋体" w:eastAsia="方正仿宋_GBK"/>
          <w:bCs/>
          <w:color w:val="000000"/>
          <w:sz w:val="28"/>
          <w:szCs w:val="28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运输工具服务企业备案表</w:t>
      </w:r>
    </w:p>
    <w:p>
      <w:pPr>
        <w:ind w:right="-334" w:rightChars="-159"/>
        <w:rPr>
          <w:rFonts w:hint="eastAsia" w:ascii="方正仿宋_GBK" w:hAnsi="宋体" w:eastAsia="方正仿宋_GBK"/>
          <w:bCs/>
          <w:color w:val="000000"/>
          <w:szCs w:val="21"/>
        </w:rPr>
      </w:pPr>
      <w:r>
        <w:rPr>
          <w:rFonts w:hint="eastAsia" w:ascii="方正仿宋_GBK" w:hAnsi="宋体" w:eastAsia="方正仿宋_GBK"/>
          <w:bCs/>
          <w:color w:val="000000"/>
          <w:szCs w:val="21"/>
        </w:rPr>
        <w:t>填表单位（盖章）：                                        日期：     年  月  日</w:t>
      </w:r>
    </w:p>
    <w:tbl>
      <w:tblPr>
        <w:tblStyle w:val="3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780"/>
        <w:gridCol w:w="1980"/>
        <w:gridCol w:w="229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  <w:t>企业信息</w:t>
            </w: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企业中文名称</w:t>
            </w:r>
          </w:p>
        </w:tc>
        <w:tc>
          <w:tcPr>
            <w:tcW w:w="427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企业编码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企业英文名称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批准机关</w:t>
            </w:r>
          </w:p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</w:p>
        </w:tc>
        <w:tc>
          <w:tcPr>
            <w:tcW w:w="2294" w:type="dxa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批准文号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企业法定代表人</w:t>
            </w:r>
          </w:p>
        </w:tc>
        <w:tc>
          <w:tcPr>
            <w:tcW w:w="427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批准时间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8054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企业注册地址/企业经营地址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业务负责人</w:t>
            </w:r>
          </w:p>
        </w:tc>
        <w:tc>
          <w:tcPr>
            <w:tcW w:w="427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  <w:t>随附单证栏</w:t>
            </w:r>
          </w:p>
        </w:tc>
        <w:tc>
          <w:tcPr>
            <w:tcW w:w="805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□</w:t>
            </w:r>
            <w:r>
              <w:rPr>
                <w:rFonts w:ascii="方正仿宋_GBK" w:hAnsi="宋体" w:eastAsia="方正仿宋_GBK"/>
                <w:bCs/>
                <w:color w:val="000000"/>
                <w:szCs w:val="21"/>
              </w:rPr>
              <w:t>合作协议</w:t>
            </w: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、</w:t>
            </w:r>
            <w:r>
              <w:rPr>
                <w:rFonts w:ascii="方正仿宋_GBK" w:hAnsi="宋体" w:eastAsia="方正仿宋_GBK"/>
                <w:bCs/>
                <w:color w:val="000000"/>
                <w:szCs w:val="21"/>
              </w:rPr>
              <w:t>经营模式</w:t>
            </w: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、</w:t>
            </w:r>
            <w:r>
              <w:rPr>
                <w:rFonts w:ascii="方正仿宋_GBK" w:hAnsi="宋体" w:eastAsia="方正仿宋_GBK"/>
                <w:bCs/>
                <w:color w:val="000000"/>
                <w:szCs w:val="21"/>
              </w:rPr>
              <w:t>企业章程和内部财务管理制度</w:t>
            </w:r>
          </w:p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□符合海关监管要求的监管场所备案材料</w:t>
            </w:r>
          </w:p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□符合海关监管要求的计算机管理系统，能够向海关提供物料出入库、销售等信息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  <w:t>海关批注栏</w:t>
            </w:r>
          </w:p>
        </w:tc>
        <w:tc>
          <w:tcPr>
            <w:tcW w:w="8054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备案意见</w:t>
            </w:r>
          </w:p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复核意见</w:t>
            </w:r>
          </w:p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ab/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备注（海关核准经营范围）</w:t>
            </w:r>
          </w:p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</w:pPr>
          </w:p>
        </w:tc>
      </w:tr>
    </w:tbl>
    <w:p>
      <w:pPr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 </w:t>
      </w:r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E21C9"/>
    <w:rsid w:val="024E21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