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附件：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公告</w:t>
      </w:r>
    </w:p>
    <w:p>
      <w:pPr>
        <w:jc w:val="center"/>
        <w:rPr>
          <w:rFonts w:hint="eastAsia"/>
          <w:b/>
          <w:bCs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   接海关总署通知：自一九九九年七月十五日起，对进口护肤护发品的进口环节消费税税率统一由17％下调为8％，调整消费税的税目税率详见下表：</w:t>
      </w:r>
    </w:p>
    <w:p>
      <w:pPr>
        <w:rPr>
          <w:rFonts w:hint="eastAsia"/>
        </w:rPr>
      </w:pPr>
      <w:r>
        <w:rPr>
          <w:rFonts w:hint="eastAsia"/>
        </w:rPr>
        <w:t xml:space="preserve">    护肤护发品进口环节消费税税率调整表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  <w:r>
              <w:rPr>
                <w:rFonts w:hint="eastAsia"/>
              </w:rPr>
              <w:t>商品编号</w:t>
            </w:r>
          </w:p>
        </w:tc>
        <w:tc>
          <w:tcPr>
            <w:tcW w:w="2130" w:type="dxa"/>
          </w:tcPr>
          <w:p>
            <w:pPr/>
            <w:r>
              <w:rPr>
                <w:rFonts w:hint="eastAsia"/>
              </w:rPr>
              <w:t>商品名称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调整前税率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调整后税率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</w:p>
        </w:tc>
        <w:tc>
          <w:tcPr>
            <w:tcW w:w="2130" w:type="dxa"/>
          </w:tcPr>
          <w:p>
            <w:pPr/>
          </w:p>
        </w:tc>
        <w:tc>
          <w:tcPr>
            <w:tcW w:w="2131" w:type="dxa"/>
          </w:tcPr>
          <w:p>
            <w:pPr/>
          </w:p>
        </w:tc>
        <w:tc>
          <w:tcPr>
            <w:tcW w:w="2131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  <w:r>
              <w:rPr>
                <w:rFonts w:hint="eastAsia"/>
              </w:rPr>
              <w:t xml:space="preserve">     33049900.1</w:t>
            </w:r>
          </w:p>
        </w:tc>
        <w:tc>
          <w:tcPr>
            <w:tcW w:w="2130" w:type="dxa"/>
          </w:tcPr>
          <w:p>
            <w:pPr/>
            <w:r>
              <w:rPr>
                <w:rFonts w:hint="eastAsia"/>
              </w:rPr>
              <w:t>护肤品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17%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</w:p>
        </w:tc>
        <w:tc>
          <w:tcPr>
            <w:tcW w:w="2130" w:type="dxa"/>
          </w:tcPr>
          <w:p>
            <w:pPr/>
          </w:p>
        </w:tc>
        <w:tc>
          <w:tcPr>
            <w:tcW w:w="2131" w:type="dxa"/>
          </w:tcPr>
          <w:p>
            <w:pPr/>
          </w:p>
        </w:tc>
        <w:tc>
          <w:tcPr>
            <w:tcW w:w="2131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  <w:r>
              <w:rPr>
                <w:rFonts w:hint="eastAsia"/>
              </w:rPr>
              <w:t xml:space="preserve">     33051000</w:t>
            </w:r>
          </w:p>
        </w:tc>
        <w:tc>
          <w:tcPr>
            <w:tcW w:w="2130" w:type="dxa"/>
          </w:tcPr>
          <w:p>
            <w:pPr/>
            <w:r>
              <w:rPr>
                <w:rFonts w:hint="eastAsia"/>
              </w:rPr>
              <w:t>洗发剂(香波)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17%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</w:p>
        </w:tc>
        <w:tc>
          <w:tcPr>
            <w:tcW w:w="2130" w:type="dxa"/>
          </w:tcPr>
          <w:p>
            <w:pPr/>
          </w:p>
        </w:tc>
        <w:tc>
          <w:tcPr>
            <w:tcW w:w="2131" w:type="dxa"/>
          </w:tcPr>
          <w:p>
            <w:pPr/>
          </w:p>
        </w:tc>
        <w:tc>
          <w:tcPr>
            <w:tcW w:w="2131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  <w:r>
              <w:rPr>
                <w:rFonts w:hint="eastAsia"/>
              </w:rPr>
              <w:t xml:space="preserve">     33052000</w:t>
            </w:r>
          </w:p>
        </w:tc>
        <w:tc>
          <w:tcPr>
            <w:tcW w:w="2130" w:type="dxa"/>
          </w:tcPr>
          <w:p>
            <w:pPr/>
            <w:r>
              <w:rPr>
                <w:rFonts w:hint="eastAsia"/>
              </w:rPr>
              <w:t>烫发剂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17%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</w:p>
        </w:tc>
        <w:tc>
          <w:tcPr>
            <w:tcW w:w="2130" w:type="dxa"/>
          </w:tcPr>
          <w:p>
            <w:pPr/>
          </w:p>
        </w:tc>
        <w:tc>
          <w:tcPr>
            <w:tcW w:w="2131" w:type="dxa"/>
          </w:tcPr>
          <w:p>
            <w:pPr/>
          </w:p>
        </w:tc>
        <w:tc>
          <w:tcPr>
            <w:tcW w:w="2131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  <w:r>
              <w:rPr>
                <w:rFonts w:hint="eastAsia"/>
              </w:rPr>
              <w:t xml:space="preserve">     33053000</w:t>
            </w:r>
          </w:p>
        </w:tc>
        <w:tc>
          <w:tcPr>
            <w:tcW w:w="2130" w:type="dxa"/>
          </w:tcPr>
          <w:p>
            <w:pPr/>
            <w:r>
              <w:rPr>
                <w:rFonts w:hint="eastAsia"/>
              </w:rPr>
              <w:t>定型剂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17%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</w:p>
        </w:tc>
        <w:tc>
          <w:tcPr>
            <w:tcW w:w="2130" w:type="dxa"/>
          </w:tcPr>
          <w:p>
            <w:pPr/>
          </w:p>
        </w:tc>
        <w:tc>
          <w:tcPr>
            <w:tcW w:w="2131" w:type="dxa"/>
          </w:tcPr>
          <w:p>
            <w:pPr/>
          </w:p>
        </w:tc>
        <w:tc>
          <w:tcPr>
            <w:tcW w:w="2131" w:type="dxa"/>
          </w:tcPr>
          <w:p>
            <w:pPr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/>
            <w:r>
              <w:rPr>
                <w:rFonts w:hint="eastAsia"/>
              </w:rPr>
              <w:t xml:space="preserve">     33059000</w:t>
            </w:r>
          </w:p>
        </w:tc>
        <w:tc>
          <w:tcPr>
            <w:tcW w:w="2130" w:type="dxa"/>
          </w:tcPr>
          <w:p>
            <w:pPr/>
            <w:r>
              <w:rPr>
                <w:rFonts w:hint="eastAsia"/>
              </w:rPr>
              <w:t>其他护发品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17%</w:t>
            </w:r>
          </w:p>
        </w:tc>
        <w:tc>
          <w:tcPr>
            <w:tcW w:w="2131" w:type="dxa"/>
          </w:tcPr>
          <w:p>
            <w:pPr/>
            <w:r>
              <w:rPr>
                <w:rFonts w:hint="eastAsia"/>
              </w:rPr>
              <w:t>8%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中华人民共和国 海关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一九九九年七月十四日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B33CD"/>
    <w:rsid w:val="0B9D1B9E"/>
    <w:rsid w:val="259B33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2016-02-25T00:44:00Z</dcterms:created>
  <dc:creator>Administrator</dc:creator>
  <cp:lastModifiedBy>Admin</cp:lastModifiedBy>
  <dcterms:modified xsi:type="dcterms:W3CDTF">2016-05-13T12:07:43Z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