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6" w:rsidRDefault="00C07C96" w:rsidP="00C07C96">
      <w:pPr>
        <w:spacing w:line="300" w:lineRule="exact"/>
        <w:rPr>
          <w:rFonts w:ascii="方正仿宋简体" w:eastAsia="方正仿宋简体" w:hint="eastAsia"/>
          <w:color w:val="000000"/>
          <w:sz w:val="28"/>
        </w:rPr>
      </w:pPr>
      <w:r>
        <w:rPr>
          <w:rFonts w:ascii="方正仿宋简体" w:eastAsia="方正仿宋简体" w:hint="eastAsia"/>
          <w:color w:val="000000"/>
          <w:sz w:val="28"/>
        </w:rPr>
        <w:t>附件一：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</w:p>
    <w:p w:rsidR="00C07C96" w:rsidRDefault="00C07C96" w:rsidP="00C07C96">
      <w:pPr>
        <w:spacing w:line="300" w:lineRule="exact"/>
        <w:jc w:val="center"/>
        <w:rPr>
          <w:rFonts w:ascii="黑体" w:eastAsia="黑体" w:hint="eastAsia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t>《国家认定企业技术中心申请报告》编写提纲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一、企业（集团）的基本情况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1．企业经营管理等基本情况，包括所有制性质、职工人数、企业总资产、资产负债率、银行信用等级、销售收入、利润、主导产品及市场占有率、技术来源等。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2．企业主营业务涉及哪些行业领域，以及在该行业领域的地位和作用。与国际同行业领域相比所具有的规模和技术优势。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3．企业在本产业领域技术创新中的作用和竞争能力。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二、企业技术中心（含异地分支机构）的基本情况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1．企业技术中心的发展规划及近中期目标。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2．目前企业技术中心的组织机构及运行机制，包括：各项制度建立，组织建设、研发经费的保障，激励机制，创新环境，产学研合作等。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3．企业技术中心研究开发及试验的基础条件。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4．企业技术中心的研究开发工作开展情况，包括：原始性创新、自主开发、引进技术消化吸收、产学研合作、企业间技术合作等。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5．企业技术中心信息化建设。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6．企业技术中心技术带头人及创新团队的情况，人才培养情况。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7．企业技术中心取得的主要创新成果（3年之内）及其经济效益。</w:t>
      </w:r>
    </w:p>
    <w:p w:rsidR="00C07C96" w:rsidRDefault="00C07C96" w:rsidP="00C07C96">
      <w:pPr>
        <w:spacing w:line="300" w:lineRule="exact"/>
        <w:ind w:firstLineChars="200" w:firstLine="420"/>
        <w:rPr>
          <w:rFonts w:ascii="方正书宋简体" w:eastAsia="方正书宋简体" w:hint="eastAsia"/>
          <w:color w:val="000000"/>
        </w:rPr>
      </w:pPr>
      <w:r>
        <w:rPr>
          <w:rFonts w:ascii="方正书宋简体" w:eastAsia="方正书宋简体" w:hint="eastAsia"/>
          <w:color w:val="000000"/>
        </w:rPr>
        <w:t>三、省、自治区、直辖市、计划单列市主管部门或国务院有关部门、计划单列企业集团、中央管理企业的推荐意见</w:t>
      </w:r>
    </w:p>
    <w:p w:rsidR="00C07C96" w:rsidRDefault="00C07C96"/>
    <w:sectPr w:rsidR="00C0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2C" w:rsidRDefault="00DE3A2C" w:rsidP="00930D6A">
      <w:r>
        <w:separator/>
      </w:r>
    </w:p>
  </w:endnote>
  <w:endnote w:type="continuationSeparator" w:id="0">
    <w:p w:rsidR="00DE3A2C" w:rsidRDefault="00DE3A2C" w:rsidP="0093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2C" w:rsidRDefault="00DE3A2C" w:rsidP="00930D6A">
      <w:r>
        <w:separator/>
      </w:r>
    </w:p>
  </w:footnote>
  <w:footnote w:type="continuationSeparator" w:id="0">
    <w:p w:rsidR="00DE3A2C" w:rsidRDefault="00DE3A2C" w:rsidP="00930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C96"/>
    <w:rsid w:val="00930D6A"/>
    <w:rsid w:val="00C07C96"/>
    <w:rsid w:val="00DE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C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3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0D6A"/>
    <w:rPr>
      <w:kern w:val="2"/>
      <w:sz w:val="18"/>
      <w:szCs w:val="18"/>
    </w:rPr>
  </w:style>
  <w:style w:type="paragraph" w:styleId="a4">
    <w:name w:val="footer"/>
    <w:basedOn w:val="a"/>
    <w:link w:val="Char0"/>
    <w:rsid w:val="0093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0D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FOUNDERTECH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User</dc:creator>
  <cp:lastModifiedBy>e</cp:lastModifiedBy>
  <cp:revision>2</cp:revision>
  <dcterms:created xsi:type="dcterms:W3CDTF">2012-05-28T08:36:00Z</dcterms:created>
  <dcterms:modified xsi:type="dcterms:W3CDTF">2012-05-28T08:36:00Z</dcterms:modified>
</cp:coreProperties>
</file>