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
    <w:p>
      <w:pPr>
        <w:rPr>
          <w:rFonts w:hint="eastAsia"/>
        </w:rPr>
      </w:pPr>
      <w:r>
        <w:rPr>
          <w:rFonts w:hint="eastAsia"/>
        </w:rPr>
        <w:t xml:space="preserve">    </w:t>
      </w:r>
    </w:p>
    <w:p>
      <w:pPr/>
      <w:r>
        <w:t xml:space="preserve">    </w:t>
      </w:r>
    </w:p>
    <w:p>
      <w:pPr>
        <w:rPr>
          <w:rFonts w:hint="eastAsia"/>
        </w:rPr>
      </w:pPr>
      <w:r>
        <w:rPr>
          <w:rFonts w:hint="eastAsia"/>
        </w:rPr>
        <w:t xml:space="preserve">    附件1：</w:t>
      </w:r>
    </w:p>
    <w:p>
      <w:pPr>
        <w:rPr>
          <w:rFonts w:hint="eastAsia"/>
        </w:rPr>
      </w:pPr>
      <w:r>
        <w:rPr>
          <w:rFonts w:hint="eastAsia"/>
        </w:rPr>
        <w:t>海关报关单数据在税务系统内部传输的核对办法</w:t>
      </w:r>
    </w:p>
    <w:p>
      <w:pPr>
        <w:rPr>
          <w:rFonts w:hint="eastAsia"/>
        </w:rPr>
      </w:pPr>
      <w:r>
        <w:rPr>
          <w:rFonts w:hint="eastAsia"/>
        </w:rPr>
        <w:t xml:space="preserve">    一、海关报关单数据传输的核对办法</w:t>
      </w:r>
    </w:p>
    <w:p>
      <w:pPr>
        <w:rPr>
          <w:rFonts w:hint="eastAsia"/>
        </w:rPr>
      </w:pPr>
      <w:r>
        <w:rPr>
          <w:rFonts w:hint="eastAsia"/>
        </w:rPr>
        <w:t xml:space="preserve">    利用海关报关单传输系统监控台可以完成税务系统内部海关报关单数据传输的核对工作，对于监控台显示数据核对有误，由当地信息部门负责解决。</w:t>
      </w:r>
    </w:p>
    <w:p>
      <w:pPr>
        <w:rPr>
          <w:rFonts w:hint="eastAsia"/>
        </w:rPr>
      </w:pPr>
      <w:r>
        <w:rPr>
          <w:rFonts w:hint="eastAsia"/>
        </w:rPr>
        <w:t xml:space="preserve">    二、基层出口退税部门发现缺失和错误的海关报关单电子信息的处理办法</w:t>
      </w:r>
    </w:p>
    <w:p>
      <w:pPr>
        <w:rPr>
          <w:rFonts w:hint="eastAsia"/>
        </w:rPr>
      </w:pPr>
      <w:r>
        <w:rPr>
          <w:rFonts w:hint="eastAsia"/>
        </w:rPr>
        <w:t xml:space="preserve">    1.确保企业已经在电子口岸上查询到该信息，并正确报送。</w:t>
      </w:r>
    </w:p>
    <w:p>
      <w:pPr>
        <w:rPr>
          <w:rFonts w:hint="eastAsia"/>
        </w:rPr>
      </w:pPr>
      <w:r>
        <w:rPr>
          <w:rFonts w:hint="eastAsia"/>
        </w:rPr>
        <w:t xml:space="preserve">    2.检查该企业的企业海关代码是否为新增或变更，如果是，考虑是否因清分规则没有更新而导致数据无法清分。</w:t>
      </w:r>
    </w:p>
    <w:p>
      <w:pPr>
        <w:rPr>
          <w:rFonts w:hint="eastAsia"/>
        </w:rPr>
      </w:pPr>
      <w:r>
        <w:rPr>
          <w:rFonts w:hint="eastAsia"/>
        </w:rPr>
        <w:t xml:space="preserve">    3.确保已从当地信息中心的海关报关单传输系统服务器中及时、准确地取得所有报关单信息，并正确地导入退税审核系统。</w:t>
      </w:r>
    </w:p>
    <w:p>
      <w:pPr>
        <w:rPr>
          <w:rFonts w:hint="eastAsia"/>
        </w:rPr>
      </w:pPr>
      <w:r>
        <w:rPr>
          <w:rFonts w:hint="eastAsia"/>
        </w:rPr>
        <w:t xml:space="preserve">    4.通知当地信息中心检查海关报关单传输系统运行是否正常。</w:t>
      </w:r>
    </w:p>
    <w:p>
      <w:pPr>
        <w:rPr>
          <w:rFonts w:hint="eastAsia"/>
        </w:rPr>
      </w:pPr>
      <w:r>
        <w:rPr>
          <w:rFonts w:hint="eastAsia"/>
        </w:rPr>
        <w:t xml:space="preserve">    5.登入税务系统内部网中的出口退税技术支持网站（http：//130.9.1.116/ckts/），进入"报关单查询"页面，输入9位报关单号即可查询。如果查询结果为总局已收到该信息，则属于税务系统内部数据传输问题，由税务系统各级信息部门负责解决；如果查询结果为总局没有收到该信息，则属于国家税务总局和中国电子口岸数据中心的数据传输问题，由国家税务总局信息中心与中国电子口岸数据中心核实解决。</w:t>
      </w:r>
    </w:p>
    <w:p>
      <w:pPr>
        <w:rPr>
          <w:rFonts w:hint="eastAsia"/>
        </w:rPr>
      </w:pPr>
      <w:r>
        <w:rPr>
          <w:rFonts w:hint="eastAsia"/>
        </w:rPr>
        <w:t xml:space="preserve">    6.对于海关报关单电子信息与纸质单证不符的情况，也可通过上述查询办法，以核对海关报关单电子信息是否在税务系统内部传输过程中发生了改变。</w:t>
      </w:r>
    </w:p>
    <w:p>
      <w:pPr>
        <w:rPr>
          <w:rFonts w:hint="eastAsia"/>
        </w:rPr>
      </w:pPr>
      <w:r>
        <w:rPr>
          <w:rFonts w:hint="eastAsia"/>
        </w:rPr>
        <w:t xml:space="preserve">        </w:t>
      </w:r>
    </w:p>
    <w:p>
      <w:pPr>
        <w:rPr>
          <w:rFonts w:hint="eastAsia"/>
        </w:rPr>
      </w:pPr>
      <w:r>
        <w:rPr>
          <w:rFonts w:hint="eastAsia"/>
        </w:rPr>
        <w:t xml:space="preserve">    </w:t>
      </w:r>
    </w:p>
    <w:p>
      <w:pPr/>
      <w:r>
        <w:rPr>
          <w:rFonts w:hint="eastAsi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0EBA"/>
    <w:rsid w:val="00777542"/>
    <w:rsid w:val="008C7E9E"/>
    <w:rsid w:val="00C60EBA"/>
    <w:rsid w:val="00DB314D"/>
    <w:rsid w:val="0FF8727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1071</Words>
  <Characters>6105</Characters>
  <Lines>50</Lines>
  <Paragraphs>14</Paragraphs>
  <TotalTime>0</TotalTime>
  <ScaleCrop>false</ScaleCrop>
  <LinksUpToDate>false</LinksUpToDate>
  <CharactersWithSpaces>7162</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2016-03-03T01:01:00Z</dcterms:created>
  <dc:creator>Admin</dc:creator>
  <cp:lastModifiedBy>Admin</cp:lastModifiedBy>
  <dcterms:modified xsi:type="dcterms:W3CDTF">2016-05-24T02:59:14Z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