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CD" w:rsidRPr="00E84B87" w:rsidRDefault="00A715D8" w:rsidP="00E84B87">
      <w:pPr>
        <w:spacing w:line="360" w:lineRule="exact"/>
        <w:jc w:val="center"/>
        <w:rPr>
          <w:sz w:val="22"/>
        </w:rPr>
      </w:pPr>
      <w:r w:rsidRPr="00E84B87">
        <w:rPr>
          <w:rFonts w:hint="eastAsia"/>
          <w:sz w:val="22"/>
        </w:rPr>
        <w:t>财政部</w:t>
      </w:r>
      <w:r w:rsidRPr="00E84B87">
        <w:rPr>
          <w:rFonts w:hint="eastAsia"/>
          <w:sz w:val="22"/>
        </w:rPr>
        <w:t xml:space="preserve"> </w:t>
      </w:r>
      <w:r w:rsidRPr="00E84B87">
        <w:rPr>
          <w:rFonts w:hint="eastAsia"/>
          <w:sz w:val="22"/>
        </w:rPr>
        <w:t>国家税务总局住房城乡建设部关于调整房地产交易环节契税个人所得税优惠政策的通知</w:t>
      </w:r>
    </w:p>
    <w:p w:rsidR="007542A3" w:rsidRPr="00E84B87" w:rsidRDefault="007542A3" w:rsidP="00E84B87">
      <w:pPr>
        <w:spacing w:line="360" w:lineRule="exact"/>
        <w:jc w:val="center"/>
        <w:rPr>
          <w:sz w:val="22"/>
        </w:rPr>
      </w:pPr>
      <w:r w:rsidRPr="00E84B87">
        <w:rPr>
          <w:rFonts w:hint="eastAsia"/>
          <w:sz w:val="22"/>
        </w:rPr>
        <w:t>发文字号：财税</w:t>
      </w:r>
      <w:r w:rsidRPr="00E84B87">
        <w:rPr>
          <w:rFonts w:hint="eastAsia"/>
          <w:sz w:val="22"/>
        </w:rPr>
        <w:t>[2010]94</w:t>
      </w:r>
      <w:r w:rsidRPr="00E84B87">
        <w:rPr>
          <w:rFonts w:hint="eastAsia"/>
          <w:sz w:val="22"/>
        </w:rPr>
        <w:t>号</w:t>
      </w:r>
    </w:p>
    <w:p w:rsidR="00E84B87" w:rsidRDefault="00E84B87" w:rsidP="00E84B87">
      <w:pPr>
        <w:spacing w:line="360" w:lineRule="exact"/>
        <w:rPr>
          <w:rFonts w:hint="eastAsia"/>
          <w:sz w:val="22"/>
        </w:rPr>
      </w:pPr>
    </w:p>
    <w:p w:rsidR="007542A3" w:rsidRPr="00E84B87" w:rsidRDefault="007542A3" w:rsidP="00E84B87">
      <w:pPr>
        <w:spacing w:line="360" w:lineRule="exact"/>
        <w:rPr>
          <w:sz w:val="22"/>
        </w:rPr>
      </w:pPr>
      <w:r w:rsidRPr="00E84B87">
        <w:rPr>
          <w:rFonts w:hint="eastAsia"/>
          <w:sz w:val="22"/>
        </w:rPr>
        <w:t>各省、自治区、直辖市、计划单列市财政厅（局）、地方税务局、住房城乡建设厅（建委、房地局），西藏、宁夏、青海省（自治区）国税局，新疆生产建设兵团财务局、建设局：</w:t>
      </w:r>
      <w:r w:rsidRPr="00E84B87">
        <w:rPr>
          <w:rFonts w:hint="eastAsia"/>
          <w:sz w:val="22"/>
        </w:rPr>
        <w:t xml:space="preserve">           </w:t>
      </w:r>
    </w:p>
    <w:p w:rsidR="007542A3" w:rsidRPr="00E84B87" w:rsidRDefault="007542A3" w:rsidP="00E84B87">
      <w:pPr>
        <w:spacing w:line="360" w:lineRule="exact"/>
        <w:ind w:firstLine="420"/>
        <w:rPr>
          <w:sz w:val="22"/>
        </w:rPr>
      </w:pPr>
      <w:r w:rsidRPr="00E84B87">
        <w:rPr>
          <w:rFonts w:hint="eastAsia"/>
          <w:sz w:val="22"/>
        </w:rPr>
        <w:t>经国务院批准，现就调整房地产交易环节契税、个人所得税有关优惠政策通知如下：</w:t>
      </w:r>
    </w:p>
    <w:p w:rsidR="007542A3" w:rsidRPr="00E84B87" w:rsidRDefault="007542A3" w:rsidP="00E84B87">
      <w:pPr>
        <w:spacing w:line="360" w:lineRule="exact"/>
        <w:rPr>
          <w:sz w:val="22"/>
        </w:rPr>
      </w:pPr>
      <w:r w:rsidRPr="00E84B87">
        <w:rPr>
          <w:rFonts w:hint="eastAsia"/>
          <w:sz w:val="22"/>
        </w:rPr>
        <w:t xml:space="preserve">　　一、关于契税政策</w:t>
      </w:r>
    </w:p>
    <w:p w:rsidR="007542A3" w:rsidRPr="00E84B87" w:rsidRDefault="007542A3" w:rsidP="00E84B87">
      <w:pPr>
        <w:spacing w:line="360" w:lineRule="exact"/>
        <w:rPr>
          <w:sz w:val="22"/>
        </w:rPr>
      </w:pPr>
      <w:r w:rsidRPr="00E84B87">
        <w:rPr>
          <w:rFonts w:hint="eastAsia"/>
          <w:sz w:val="22"/>
        </w:rPr>
        <w:t xml:space="preserve">　　（一）对个人购买普通住房，且该住房属于家庭（成员范围包括购房人、配偶以及未成年子女，下同）唯一住房的，减半征收契税。对个人购买</w:t>
      </w:r>
      <w:r w:rsidRPr="00E84B87">
        <w:rPr>
          <w:rFonts w:hint="eastAsia"/>
          <w:sz w:val="22"/>
        </w:rPr>
        <w:t>90</w:t>
      </w:r>
      <w:r w:rsidRPr="00E84B87">
        <w:rPr>
          <w:rFonts w:hint="eastAsia"/>
          <w:sz w:val="22"/>
        </w:rPr>
        <w:t>平方米及以下普通住房，且该住房属于家庭唯一住房的，减按</w:t>
      </w:r>
      <w:r w:rsidRPr="00E84B87">
        <w:rPr>
          <w:rFonts w:hint="eastAsia"/>
          <w:sz w:val="22"/>
        </w:rPr>
        <w:t>1%</w:t>
      </w:r>
      <w:r w:rsidRPr="00E84B87">
        <w:rPr>
          <w:rFonts w:hint="eastAsia"/>
          <w:sz w:val="22"/>
        </w:rPr>
        <w:t>税率征收契税。</w:t>
      </w:r>
    </w:p>
    <w:p w:rsidR="007542A3" w:rsidRPr="00E84B87" w:rsidRDefault="007542A3" w:rsidP="00E84B87">
      <w:pPr>
        <w:spacing w:line="360" w:lineRule="exact"/>
        <w:rPr>
          <w:sz w:val="22"/>
        </w:rPr>
      </w:pPr>
      <w:r w:rsidRPr="00E84B87">
        <w:rPr>
          <w:rFonts w:hint="eastAsia"/>
          <w:sz w:val="22"/>
        </w:rPr>
        <w:t xml:space="preserve">　　征收机关应查询纳税人契税纳税记录；无记录或有记录但有疑义的，根据纳税人的申请或授权，由房地产主管部门通过房屋登记信息系统查询纳税人家庭住房登记记录，并出具书面查询结果。如因当地暂不具备查询条件而不能提供家庭住房登记查询结果的，纳税人应向征收机关提交家庭住房实有套数书面诚信保证。诚信保证不实的，属于虚假纳税申报，按照《中华人民共和国税收征收管理法》的有关规定处理。</w:t>
      </w:r>
    </w:p>
    <w:p w:rsidR="007542A3" w:rsidRPr="00E84B87" w:rsidRDefault="007542A3" w:rsidP="00E84B87">
      <w:pPr>
        <w:spacing w:line="360" w:lineRule="exact"/>
        <w:rPr>
          <w:sz w:val="22"/>
        </w:rPr>
      </w:pPr>
      <w:r w:rsidRPr="00E84B87">
        <w:rPr>
          <w:rFonts w:hint="eastAsia"/>
          <w:sz w:val="22"/>
        </w:rPr>
        <w:t xml:space="preserve">　　具体操作办法由各省、自治区、直辖市财政、税务、房地产主管部门共同制定。</w:t>
      </w:r>
    </w:p>
    <w:p w:rsidR="007542A3" w:rsidRPr="00E84B87" w:rsidRDefault="007542A3" w:rsidP="00E84B87">
      <w:pPr>
        <w:spacing w:line="360" w:lineRule="exact"/>
        <w:rPr>
          <w:sz w:val="22"/>
        </w:rPr>
      </w:pPr>
      <w:r w:rsidRPr="00E84B87">
        <w:rPr>
          <w:rFonts w:hint="eastAsia"/>
          <w:sz w:val="22"/>
        </w:rPr>
        <w:t xml:space="preserve">　　（二）个人购买的普通住房，凡不符合上述规定的，不得享受上述优惠政策。</w:t>
      </w:r>
    </w:p>
    <w:p w:rsidR="007542A3" w:rsidRPr="00E84B87" w:rsidRDefault="007542A3" w:rsidP="00E84B87">
      <w:pPr>
        <w:spacing w:line="360" w:lineRule="exact"/>
        <w:rPr>
          <w:sz w:val="22"/>
        </w:rPr>
      </w:pPr>
      <w:r w:rsidRPr="00E84B87">
        <w:rPr>
          <w:rFonts w:hint="eastAsia"/>
          <w:sz w:val="22"/>
        </w:rPr>
        <w:t xml:space="preserve">　　二、关于个人所得税政策</w:t>
      </w:r>
    </w:p>
    <w:p w:rsidR="007542A3" w:rsidRPr="00E84B87" w:rsidRDefault="007542A3" w:rsidP="00E84B87">
      <w:pPr>
        <w:spacing w:line="360" w:lineRule="exact"/>
        <w:rPr>
          <w:sz w:val="22"/>
        </w:rPr>
      </w:pPr>
      <w:r w:rsidRPr="00E84B87">
        <w:rPr>
          <w:rFonts w:hint="eastAsia"/>
          <w:sz w:val="22"/>
        </w:rPr>
        <w:t xml:space="preserve">　　对出售自有住房并在</w:t>
      </w:r>
      <w:r w:rsidRPr="00E84B87">
        <w:rPr>
          <w:rFonts w:hint="eastAsia"/>
          <w:sz w:val="22"/>
        </w:rPr>
        <w:t>1</w:t>
      </w:r>
      <w:r w:rsidRPr="00E84B87">
        <w:rPr>
          <w:rFonts w:hint="eastAsia"/>
          <w:sz w:val="22"/>
        </w:rPr>
        <w:t>年内重新购房的纳税人不再减免个人所得税。</w:t>
      </w:r>
    </w:p>
    <w:p w:rsidR="007542A3" w:rsidRPr="00E84B87" w:rsidRDefault="007542A3" w:rsidP="00E84B87">
      <w:pPr>
        <w:spacing w:line="360" w:lineRule="exact"/>
        <w:rPr>
          <w:sz w:val="22"/>
        </w:rPr>
      </w:pPr>
      <w:r w:rsidRPr="00E84B87">
        <w:rPr>
          <w:rFonts w:hint="eastAsia"/>
          <w:sz w:val="22"/>
        </w:rPr>
        <w:t xml:space="preserve">　　本通知自</w:t>
      </w:r>
      <w:r w:rsidRPr="00E84B87">
        <w:rPr>
          <w:rFonts w:hint="eastAsia"/>
          <w:sz w:val="22"/>
        </w:rPr>
        <w:t>2010</w:t>
      </w:r>
      <w:r w:rsidRPr="00E84B87">
        <w:rPr>
          <w:rFonts w:hint="eastAsia"/>
          <w:sz w:val="22"/>
        </w:rPr>
        <w:t>年</w:t>
      </w:r>
      <w:r w:rsidRPr="00E84B87">
        <w:rPr>
          <w:rFonts w:hint="eastAsia"/>
          <w:sz w:val="22"/>
        </w:rPr>
        <w:t>10</w:t>
      </w:r>
      <w:r w:rsidRPr="00E84B87">
        <w:rPr>
          <w:rFonts w:hint="eastAsia"/>
          <w:sz w:val="22"/>
        </w:rPr>
        <w:t>月</w:t>
      </w:r>
      <w:r w:rsidRPr="00E84B87">
        <w:rPr>
          <w:rFonts w:hint="eastAsia"/>
          <w:sz w:val="22"/>
        </w:rPr>
        <w:t>1</w:t>
      </w:r>
      <w:r w:rsidRPr="00E84B87">
        <w:rPr>
          <w:rFonts w:hint="eastAsia"/>
          <w:sz w:val="22"/>
        </w:rPr>
        <w:t>日起执行。《财政部</w:t>
      </w:r>
      <w:r w:rsidRPr="00E84B87">
        <w:rPr>
          <w:rFonts w:hint="eastAsia"/>
          <w:sz w:val="22"/>
        </w:rPr>
        <w:t xml:space="preserve"> </w:t>
      </w:r>
      <w:r w:rsidRPr="00E84B87">
        <w:rPr>
          <w:rFonts w:hint="eastAsia"/>
          <w:sz w:val="22"/>
        </w:rPr>
        <w:t>国家税务总局关于调整房地产市场若干税收政策的通知》（财税字</w:t>
      </w:r>
      <w:r w:rsidRPr="00E84B87">
        <w:rPr>
          <w:rFonts w:hint="eastAsia"/>
          <w:sz w:val="22"/>
        </w:rPr>
        <w:t>[1999]210</w:t>
      </w:r>
      <w:r w:rsidRPr="00E84B87">
        <w:rPr>
          <w:rFonts w:hint="eastAsia"/>
          <w:sz w:val="22"/>
        </w:rPr>
        <w:t>号）第一条有关契税的规定、《财政部</w:t>
      </w:r>
      <w:r w:rsidRPr="00E84B87">
        <w:rPr>
          <w:rFonts w:hint="eastAsia"/>
          <w:sz w:val="22"/>
        </w:rPr>
        <w:t xml:space="preserve"> </w:t>
      </w:r>
      <w:r w:rsidRPr="00E84B87">
        <w:rPr>
          <w:rFonts w:hint="eastAsia"/>
          <w:sz w:val="22"/>
        </w:rPr>
        <w:t>国家税务总局关于调整房地产交易环节税收政策的通知》（财税</w:t>
      </w:r>
      <w:r w:rsidRPr="00E84B87">
        <w:rPr>
          <w:rFonts w:hint="eastAsia"/>
          <w:sz w:val="22"/>
        </w:rPr>
        <w:t>[2008]137</w:t>
      </w:r>
      <w:r w:rsidRPr="00E84B87">
        <w:rPr>
          <w:rFonts w:hint="eastAsia"/>
          <w:sz w:val="22"/>
        </w:rPr>
        <w:t>号）第一条、《财政部</w:t>
      </w:r>
      <w:r w:rsidRPr="00E84B87">
        <w:rPr>
          <w:rFonts w:hint="eastAsia"/>
          <w:sz w:val="22"/>
        </w:rPr>
        <w:t xml:space="preserve"> </w:t>
      </w:r>
      <w:r w:rsidRPr="00E84B87">
        <w:rPr>
          <w:rFonts w:hint="eastAsia"/>
          <w:sz w:val="22"/>
        </w:rPr>
        <w:t>国家税务总局</w:t>
      </w:r>
      <w:r w:rsidRPr="00E84B87">
        <w:rPr>
          <w:rFonts w:hint="eastAsia"/>
          <w:sz w:val="22"/>
        </w:rPr>
        <w:t xml:space="preserve"> </w:t>
      </w:r>
      <w:r w:rsidRPr="00E84B87">
        <w:rPr>
          <w:rFonts w:hint="eastAsia"/>
          <w:sz w:val="22"/>
        </w:rPr>
        <w:t>建设部关于个人出售住房所得征收个人所得税有关问题的通知》（财税字</w:t>
      </w:r>
      <w:r w:rsidRPr="00E84B87">
        <w:rPr>
          <w:rFonts w:hint="eastAsia"/>
          <w:sz w:val="22"/>
        </w:rPr>
        <w:t>[1999]278</w:t>
      </w:r>
      <w:r w:rsidRPr="00E84B87">
        <w:rPr>
          <w:rFonts w:hint="eastAsia"/>
          <w:sz w:val="22"/>
        </w:rPr>
        <w:t>号）第三条同时废止。</w:t>
      </w:r>
    </w:p>
    <w:p w:rsidR="007542A3" w:rsidRPr="00E84B87" w:rsidRDefault="007542A3" w:rsidP="00E84B87">
      <w:pPr>
        <w:spacing w:line="360" w:lineRule="exact"/>
        <w:rPr>
          <w:sz w:val="22"/>
        </w:rPr>
      </w:pPr>
      <w:r w:rsidRPr="00E84B87">
        <w:rPr>
          <w:rFonts w:hint="eastAsia"/>
          <w:sz w:val="22"/>
        </w:rPr>
        <w:t xml:space="preserve">　　特此通知。</w:t>
      </w:r>
    </w:p>
    <w:sectPr w:rsidR="007542A3" w:rsidRPr="00E84B87" w:rsidSect="009A3B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514" w:rsidRDefault="00FF3514" w:rsidP="00A715D8">
      <w:r>
        <w:separator/>
      </w:r>
    </w:p>
  </w:endnote>
  <w:endnote w:type="continuationSeparator" w:id="1">
    <w:p w:rsidR="00FF3514" w:rsidRDefault="00FF3514" w:rsidP="00A715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514" w:rsidRDefault="00FF3514" w:rsidP="00A715D8">
      <w:r>
        <w:separator/>
      </w:r>
    </w:p>
  </w:footnote>
  <w:footnote w:type="continuationSeparator" w:id="1">
    <w:p w:rsidR="00FF3514" w:rsidRDefault="00FF3514" w:rsidP="00A715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5D8"/>
    <w:rsid w:val="00742CCD"/>
    <w:rsid w:val="007542A3"/>
    <w:rsid w:val="00913592"/>
    <w:rsid w:val="009A3B3D"/>
    <w:rsid w:val="00A10465"/>
    <w:rsid w:val="00A715D8"/>
    <w:rsid w:val="00E84B87"/>
    <w:rsid w:val="00FF35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15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15D8"/>
    <w:rPr>
      <w:sz w:val="18"/>
      <w:szCs w:val="18"/>
    </w:rPr>
  </w:style>
  <w:style w:type="paragraph" w:styleId="a4">
    <w:name w:val="footer"/>
    <w:basedOn w:val="a"/>
    <w:link w:val="Char0"/>
    <w:uiPriority w:val="99"/>
    <w:semiHidden/>
    <w:unhideWhenUsed/>
    <w:rsid w:val="00A715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15D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kfds</dc:creator>
  <cp:keywords/>
  <dc:description/>
  <cp:lastModifiedBy>kfds</cp:lastModifiedBy>
  <cp:revision>4</cp:revision>
  <dcterms:created xsi:type="dcterms:W3CDTF">2012-07-04T03:32:00Z</dcterms:created>
  <dcterms:modified xsi:type="dcterms:W3CDTF">2012-07-25T09:13:00Z</dcterms:modified>
</cp:coreProperties>
</file>