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center"/>
      </w:pPr>
      <w:r>
        <w:rPr>
          <w:rStyle w:val="4"/>
          <w:color w:val="363636"/>
        </w:rPr>
        <w:t>中国海洋石油总公司所属公司应税所得申报表</w:t>
      </w:r>
    </w:p>
    <w:p>
      <w:pPr>
        <w:pStyle w:val="2"/>
        <w:keepNext w:val="0"/>
        <w:keepLines w:val="0"/>
        <w:widowControl/>
        <w:suppressLineNumbers w:val="0"/>
      </w:pPr>
      <w:r>
        <w:rPr>
          <w:color w:val="363636"/>
        </w:rPr>
        <w:t>　　纳税人编码　　　申报所属期：自　年　月　日至　年　月　日</w:t>
      </w:r>
    </w:p>
    <w:p>
      <w:pPr>
        <w:pStyle w:val="2"/>
        <w:keepNext w:val="0"/>
        <w:keepLines w:val="0"/>
        <w:widowControl/>
        <w:suppressLineNumbers w:val="0"/>
      </w:pPr>
      <w:r>
        <w:rPr>
          <w:color w:val="363636"/>
        </w:rPr>
        <w:t>　　金额单位：人民币元</w:t>
      </w:r>
    </w:p>
    <w:tbl>
      <w:tblPr>
        <w:tblW w:w="8398" w:type="dxa"/>
        <w:jc w:val="center"/>
        <w:tblCellSpacing w:w="15" w:type="dxa"/>
        <w:tblInd w:w="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24"/>
        <w:gridCol w:w="611"/>
        <w:gridCol w:w="3019"/>
        <w:gridCol w:w="1690"/>
        <w:gridCol w:w="19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1" w:hRule="atLeast"/>
          <w:tblCellSpacing w:w="15" w:type="dxa"/>
          <w:jc w:val="center"/>
        </w:trPr>
        <w:tc>
          <w:tcPr>
            <w:tcW w:w="1079"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企业名称</w:t>
            </w:r>
          </w:p>
        </w:tc>
        <w:tc>
          <w:tcPr>
            <w:tcW w:w="58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地址</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邮政编码</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电话号码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业　　别</w:t>
            </w:r>
          </w:p>
        </w:tc>
        <w:tc>
          <w:tcPr>
            <w:tcW w:w="58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开始生产、经营日期</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开始获利年度</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银行账号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4709" w:type="dxa"/>
            <w:gridSpan w:val="3"/>
            <w:shd w:val="clear"/>
            <w:vAlign w:val="center"/>
          </w:tcPr>
          <w:p>
            <w:pPr>
              <w:keepNext w:val="0"/>
              <w:keepLines w:val="0"/>
              <w:widowControl/>
              <w:suppressLineNumbers w:val="0"/>
              <w:jc w:val="left"/>
              <w:rPr>
                <w:color w:val="363636"/>
              </w:rPr>
            </w:pPr>
          </w:p>
          <w:p>
            <w:pPr>
              <w:pStyle w:val="2"/>
              <w:keepNext w:val="0"/>
              <w:keepLines w:val="0"/>
              <w:widowControl/>
              <w:suppressLineNumbers w:val="0"/>
              <w:jc w:val="center"/>
            </w:pPr>
            <w:r>
              <w:rPr>
                <w:color w:val="363636"/>
              </w:rPr>
              <w:t>项　　　　　　　目</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企业会计报表金额</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自行依法调整金额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56" w:hRule="atLeast"/>
          <w:tblCellSpacing w:w="15" w:type="dxa"/>
          <w:jc w:val="center"/>
        </w:trPr>
        <w:tc>
          <w:tcPr>
            <w:tcW w:w="1079"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收　入　额</w:t>
            </w: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销售（营业）收入</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其中：油公司</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承包公司</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4</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社会服务</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5</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营业外收入</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6</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收入合计　 1＋5</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扣　除　额</w:t>
            </w: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7</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销售成本</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8</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其中：油公司</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9</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承包公司</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10</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社会服务</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11</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销售费用</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12</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销售税金</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13</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管理费用</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14</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财务费用</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15</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营业外支出</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16</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6扣除合计　 7＋11至15</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应纳税</w:t>
            </w:r>
            <w:r>
              <w:rPr>
                <w:rFonts w:ascii="宋体" w:hAnsi="宋体" w:eastAsia="宋体" w:cs="宋体"/>
                <w:color w:val="363636"/>
                <w:kern w:val="0"/>
                <w:sz w:val="24"/>
                <w:szCs w:val="24"/>
                <w:lang w:val="en-US" w:eastAsia="zh-CN" w:bidi="ar"/>
              </w:rPr>
              <w:br w:type="textWrapping"/>
            </w:r>
            <w:r>
              <w:rPr>
                <w:rFonts w:ascii="宋体" w:hAnsi="宋体" w:eastAsia="宋体" w:cs="宋体"/>
                <w:color w:val="363636"/>
                <w:kern w:val="0"/>
                <w:sz w:val="24"/>
                <w:szCs w:val="24"/>
                <w:lang w:val="en-US" w:eastAsia="zh-CN" w:bidi="ar"/>
              </w:rPr>
              <w:t>所得额计算</w:t>
            </w: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17</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本期销售（营业）及营业外利润</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18</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本期其他业务利润</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19</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本期应纳税所得额</w:t>
            </w:r>
          </w:p>
        </w:tc>
        <w:tc>
          <w:tcPr>
            <w:tcW w:w="1660" w:type="dxa"/>
            <w:shd w:val="clear"/>
            <w:vAlign w:val="center"/>
          </w:tcPr>
          <w:p>
            <w:pPr>
              <w:keepNext w:val="0"/>
              <w:keepLines w:val="0"/>
              <w:widowControl/>
              <w:suppressLineNumbers w:val="0"/>
              <w:jc w:val="left"/>
              <w:rPr>
                <w:color w:val="363636"/>
              </w:rPr>
            </w:pPr>
          </w:p>
          <w:p>
            <w:pPr>
              <w:pStyle w:val="2"/>
              <w:keepNext w:val="0"/>
              <w:keepLines w:val="0"/>
              <w:widowControl/>
              <w:suppressLineNumbers w:val="0"/>
              <w:jc w:val="center"/>
            </w:pPr>
            <w:r>
              <w:rPr>
                <w:color w:val="363636"/>
              </w:rPr>
              <w:t>——</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20</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241" w:hRule="atLeast"/>
          <w:tblCellSpacing w:w="15" w:type="dxa"/>
          <w:jc w:val="center"/>
        </w:trPr>
        <w:tc>
          <w:tcPr>
            <w:tcW w:w="1079" w:type="dxa"/>
            <w:vMerge w:val="continue"/>
            <w:shd w:val="clear"/>
            <w:vAlign w:val="center"/>
          </w:tcPr>
          <w:p>
            <w:pPr>
              <w:jc w:val="center"/>
              <w:rPr>
                <w:rFonts w:hint="eastAsia" w:ascii="宋体"/>
                <w:color w:val="363636"/>
                <w:sz w:val="24"/>
                <w:szCs w:val="24"/>
              </w:rPr>
            </w:pPr>
          </w:p>
        </w:tc>
        <w:tc>
          <w:tcPr>
            <w:tcW w:w="58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21</w:t>
            </w:r>
          </w:p>
        </w:tc>
        <w:tc>
          <w:tcPr>
            <w:tcW w:w="298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660"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90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bl>
    <w:p>
      <w:pPr>
        <w:pStyle w:val="2"/>
        <w:keepNext w:val="0"/>
        <w:keepLines w:val="0"/>
        <w:widowControl/>
        <w:suppressLineNumbers w:val="0"/>
      </w:pPr>
      <w:r>
        <w:rPr>
          <w:color w:val="363636"/>
        </w:rPr>
        <w:t>　　会计主管人签字　　　代理申报人签字　　　企业盖章</w:t>
      </w:r>
    </w:p>
    <w:p>
      <w:pPr>
        <w:pStyle w:val="2"/>
        <w:keepNext w:val="0"/>
        <w:keepLines w:val="0"/>
        <w:widowControl/>
        <w:suppressLineNumbers w:val="0"/>
      </w:pPr>
      <w:r>
        <w:rPr>
          <w:color w:val="363636"/>
        </w:rPr>
        <w:t>　　填报日期　年　月　日</w:t>
      </w:r>
    </w:p>
    <w:p>
      <w:pPr>
        <w:pStyle w:val="2"/>
        <w:keepNext w:val="0"/>
        <w:keepLines w:val="0"/>
        <w:widowControl/>
        <w:suppressLineNumbers w:val="0"/>
      </w:pPr>
      <w:r>
        <w:rPr>
          <w:color w:val="363636"/>
        </w:rPr>
        <w:t>　　以下由税务机关填写</w:t>
      </w:r>
    </w:p>
    <w:tbl>
      <w:tblPr>
        <w:tblW w:w="8400" w:type="dxa"/>
        <w:jc w:val="center"/>
        <w:tblCellSpacing w:w="15" w:type="dxa"/>
        <w:tblInd w:w="1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059"/>
        <w:gridCol w:w="2469"/>
        <w:gridCol w:w="2469"/>
        <w:gridCol w:w="2056"/>
        <w:gridCol w:w="34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1" w:hRule="atLeast"/>
          <w:tblCellSpacing w:w="15" w:type="dxa"/>
          <w:jc w:val="center"/>
        </w:trPr>
        <w:tc>
          <w:tcPr>
            <w:tcW w:w="3483" w:type="dxa"/>
            <w:gridSpan w:val="2"/>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收到日期</w:t>
            </w:r>
          </w:p>
        </w:tc>
        <w:tc>
          <w:tcPr>
            <w:tcW w:w="2439"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接收人</w:t>
            </w:r>
          </w:p>
        </w:tc>
        <w:tc>
          <w:tcPr>
            <w:tcW w:w="2026"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审核日期</w:t>
            </w:r>
          </w:p>
        </w:tc>
        <w:tc>
          <w:tcPr>
            <w:tcW w:w="302" w:type="dxa"/>
            <w:vMerge w:val="restart"/>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税务主管盖章</w:t>
            </w:r>
          </w:p>
          <w:p>
            <w:pPr>
              <w:pStyle w:val="2"/>
              <w:keepNext w:val="0"/>
              <w:keepLines w:val="0"/>
              <w:widowControl/>
              <w:suppressLineNumbers w:val="0"/>
            </w:pPr>
            <w:r>
              <w:rPr>
                <w:color w:val="363636"/>
              </w:rPr>
              <w:t>　</w:t>
            </w:r>
          </w:p>
          <w:p>
            <w:pPr>
              <w:pStyle w:val="2"/>
              <w:keepNext w:val="0"/>
              <w:keepLines w:val="0"/>
              <w:widowControl/>
              <w:suppressLineNumbers w:val="0"/>
            </w:pPr>
            <w:r>
              <w:rPr>
                <w:color w:val="363636"/>
              </w:rPr>
              <w:t>主管税务官员签字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blCellSpacing w:w="15" w:type="dxa"/>
          <w:jc w:val="center"/>
        </w:trPr>
        <w:tc>
          <w:tcPr>
            <w:tcW w:w="1014" w:type="dxa"/>
            <w:shd w:val="clear"/>
            <w:vAlign w:val="center"/>
          </w:tcPr>
          <w:p>
            <w:pPr>
              <w:keepNext w:val="0"/>
              <w:keepLines w:val="0"/>
              <w:widowControl/>
              <w:suppressLineNumbers w:val="0"/>
              <w:jc w:val="left"/>
              <w:rPr>
                <w:color w:val="363636"/>
              </w:rPr>
            </w:pPr>
          </w:p>
          <w:p>
            <w:pPr>
              <w:pStyle w:val="2"/>
              <w:keepNext w:val="0"/>
              <w:keepLines w:val="0"/>
              <w:widowControl/>
              <w:suppressLineNumbers w:val="0"/>
              <w:jc w:val="center"/>
            </w:pPr>
            <w:r>
              <w:rPr>
                <w:color w:val="363636"/>
              </w:rPr>
              <w:t>审核记录</w:t>
            </w:r>
          </w:p>
        </w:tc>
        <w:tc>
          <w:tcPr>
            <w:tcW w:w="6964" w:type="dxa"/>
            <w:gridSpan w:val="3"/>
            <w:shd w:val="clear"/>
            <w:vAlign w:val="center"/>
          </w:tcPr>
          <w:p>
            <w:pPr>
              <w:rPr>
                <w:rFonts w:hint="eastAsia" w:ascii="宋体"/>
                <w:color w:val="363636"/>
                <w:sz w:val="24"/>
                <w:szCs w:val="24"/>
              </w:rPr>
            </w:pPr>
          </w:p>
        </w:tc>
        <w:tc>
          <w:tcPr>
            <w:tcW w:w="302" w:type="dxa"/>
            <w:vMerge w:val="continue"/>
            <w:shd w:val="clear"/>
            <w:vAlign w:val="center"/>
          </w:tcPr>
          <w:p>
            <w:pPr>
              <w:rPr>
                <w:rFonts w:hint="eastAsia" w:ascii="宋体"/>
                <w:color w:val="363636"/>
                <w:sz w:val="24"/>
                <w:szCs w:val="24"/>
              </w:rPr>
            </w:pPr>
          </w:p>
        </w:tc>
      </w:tr>
    </w:tbl>
    <w:p>
      <w:pPr>
        <w:pStyle w:val="2"/>
        <w:keepNext w:val="0"/>
        <w:keepLines w:val="0"/>
        <w:widowControl/>
        <w:suppressLineNumbers w:val="0"/>
        <w:jc w:val="center"/>
      </w:pPr>
      <w:r>
        <w:rPr>
          <w:color w:val="363636"/>
        </w:rPr>
        <w:t>　</w:t>
      </w:r>
      <w:r>
        <w:rPr>
          <w:rStyle w:val="4"/>
          <w:color w:val="363636"/>
        </w:rPr>
        <w:t>《中国海洋石油总公司所属公司应税所得申报表》填表说明</w:t>
      </w:r>
    </w:p>
    <w:p>
      <w:pPr>
        <w:pStyle w:val="2"/>
        <w:keepNext w:val="0"/>
        <w:keepLines w:val="0"/>
        <w:widowControl/>
        <w:suppressLineNumbers w:val="0"/>
      </w:pPr>
      <w:r>
        <w:rPr>
          <w:color w:val="363636"/>
        </w:rPr>
        <w:t>　　一、本表为海洋石油总公司所属公司年、季应税所得申报表，表中所列各项均为申报所属期内累计发生的数额。</w:t>
      </w:r>
    </w:p>
    <w:p>
      <w:pPr>
        <w:pStyle w:val="2"/>
        <w:keepNext w:val="0"/>
        <w:keepLines w:val="0"/>
        <w:widowControl/>
        <w:suppressLineNumbers w:val="0"/>
      </w:pPr>
      <w:r>
        <w:rPr>
          <w:color w:val="363636"/>
        </w:rPr>
        <w:t>　　二、企业在报送本表时应附送财务会计报表，包括年度资产负债表、损益表、自营油田投入产出表、合作油田投入产出表及有关附表。附送详细的与申报年度应税所得有关财务、成本、费用、经营销售等状况的说明材料，如有税收抵免或以前年度亏损弥补，应附送详细说明材料。</w:t>
      </w:r>
    </w:p>
    <w:p>
      <w:pPr>
        <w:pStyle w:val="2"/>
        <w:keepNext w:val="0"/>
        <w:keepLines w:val="0"/>
        <w:widowControl/>
        <w:suppressLineNumbers w:val="0"/>
      </w:pPr>
      <w:r>
        <w:rPr>
          <w:color w:val="363636"/>
        </w:rPr>
        <w:t>　　三、企业在申报所属期内无论盈利或亏损，都应向主管税务机关报送本表及其他有关报表。</w:t>
      </w:r>
    </w:p>
    <w:p>
      <w:pPr>
        <w:pStyle w:val="2"/>
        <w:keepNext w:val="0"/>
        <w:keepLines w:val="0"/>
        <w:widowControl/>
        <w:suppressLineNumbers w:val="0"/>
      </w:pPr>
      <w:r>
        <w:rPr>
          <w:color w:val="363636"/>
        </w:rPr>
        <w:t>　　四、本表主要项目填写说明如下：</w:t>
      </w:r>
    </w:p>
    <w:p>
      <w:pPr>
        <w:pStyle w:val="2"/>
        <w:keepNext w:val="0"/>
        <w:keepLines w:val="0"/>
        <w:widowControl/>
        <w:suppressLineNumbers w:val="0"/>
      </w:pPr>
      <w:r>
        <w:rPr>
          <w:color w:val="363636"/>
        </w:rPr>
        <w:t>　　1.销售（营业）收入：指各种经营业务收入，包括原油（天然气）销售收入、对外承包收入、自营勘探开发收入、内部劳务收入、对外合作收入、其他销售收入。</w:t>
      </w:r>
    </w:p>
    <w:p>
      <w:pPr>
        <w:pStyle w:val="2"/>
        <w:keepNext w:val="0"/>
        <w:keepLines w:val="0"/>
        <w:widowControl/>
        <w:suppressLineNumbers w:val="0"/>
      </w:pPr>
      <w:r>
        <w:rPr>
          <w:color w:val="363636"/>
        </w:rPr>
        <w:t>　　2.营业外收入：指经营业务以外的各项收入，如固定资产盘盈、处理固定资产收益、固定资产出租收入。</w:t>
      </w:r>
    </w:p>
    <w:p>
      <w:pPr>
        <w:pStyle w:val="2"/>
        <w:keepNext w:val="0"/>
        <w:keepLines w:val="0"/>
        <w:widowControl/>
        <w:suppressLineNumbers w:val="0"/>
      </w:pPr>
      <w:r>
        <w:rPr>
          <w:color w:val="363636"/>
        </w:rPr>
        <w:t>　　3.销售（营业）成本：指各种经营业务的成本（如自营勘探、开发费用的摊销折旧）。</w:t>
      </w:r>
    </w:p>
    <w:p>
      <w:pPr>
        <w:pStyle w:val="2"/>
        <w:keepNext w:val="0"/>
        <w:keepLines w:val="0"/>
        <w:widowControl/>
        <w:suppressLineNumbers w:val="0"/>
      </w:pPr>
      <w:r>
        <w:rPr>
          <w:color w:val="363636"/>
        </w:rPr>
        <w:t>　　4.销售费用：指企业销售产品、材料、物资过程中发生的各种费用。</w:t>
      </w:r>
    </w:p>
    <w:p>
      <w:pPr>
        <w:pStyle w:val="2"/>
        <w:keepNext w:val="0"/>
        <w:keepLines w:val="0"/>
        <w:widowControl/>
        <w:suppressLineNumbers w:val="0"/>
      </w:pPr>
      <w:r>
        <w:rPr>
          <w:color w:val="363636"/>
        </w:rPr>
        <w:t>　　5.销售（营业）税金：指经营过程中缴纳的各种销售（营业）税金（不包括增值税）及附加费。</w:t>
      </w:r>
    </w:p>
    <w:p>
      <w:pPr>
        <w:pStyle w:val="2"/>
        <w:keepNext w:val="0"/>
        <w:keepLines w:val="0"/>
        <w:widowControl/>
        <w:suppressLineNumbers w:val="0"/>
      </w:pPr>
      <w:r>
        <w:rPr>
          <w:color w:val="363636"/>
        </w:rPr>
        <w:t>　　6.管理费用、财务费用：指企业经营过程中发生的间接管理费用及财务费用。</w:t>
      </w:r>
    </w:p>
    <w:p>
      <w:pPr>
        <w:pStyle w:val="2"/>
        <w:keepNext w:val="0"/>
        <w:keepLines w:val="0"/>
        <w:widowControl/>
        <w:suppressLineNumbers w:val="0"/>
      </w:pPr>
      <w:r>
        <w:rPr>
          <w:color w:val="363636"/>
        </w:rPr>
        <w:t>　　7.营业外支出：指经营业务以外的，按规定列入营业外支出的各项费用。</w:t>
      </w:r>
    </w:p>
    <w:p>
      <w:pPr>
        <w:pStyle w:val="2"/>
        <w:keepNext w:val="0"/>
        <w:keepLines w:val="0"/>
        <w:widowControl/>
        <w:suppressLineNumbers w:val="0"/>
      </w:pPr>
      <w:r>
        <w:rPr>
          <w:color w:val="363636"/>
        </w:rPr>
        <w:t>　　8.本期其他业务利润：指在上述项目中未反映的，从联营公司、合作公司及其他方面取得的利润、股息、分红等形式的各种收益。</w:t>
      </w:r>
    </w:p>
    <w:p>
      <w:pPr>
        <w:pStyle w:val="2"/>
        <w:keepNext w:val="0"/>
        <w:keepLines w:val="0"/>
        <w:widowControl/>
        <w:suppressLineNumbers w:val="0"/>
      </w:pPr>
      <w:r>
        <w:rPr>
          <w:color w:val="363636"/>
        </w:rPr>
        <w:t>　　9.自行依法调整金额：指由企业按税法及有关规定填写在本申报所属期内发生的各项收支应税数字。</w:t>
      </w:r>
    </w:p>
    <w:p>
      <w:pPr>
        <w:pStyle w:val="2"/>
        <w:keepNext w:val="0"/>
        <w:keepLines w:val="0"/>
        <w:widowControl/>
        <w:suppressLineNumbers w:val="0"/>
      </w:pPr>
      <w:r>
        <w:rPr>
          <w:color w:val="363636"/>
        </w:rPr>
        <w:t>　　10.纳税人编码：填写办理税务登记时由税务机关确定的税务编码。</w:t>
      </w:r>
    </w:p>
    <w:p>
      <w:pPr>
        <w:pStyle w:val="2"/>
        <w:keepNext w:val="0"/>
        <w:keepLines w:val="0"/>
        <w:widowControl/>
        <w:suppressLineNumbers w:val="0"/>
      </w:pPr>
      <w:r>
        <w:rPr>
          <w:color w:val="363636"/>
        </w:rPr>
        <w:t>　　11.企业名称：填写企业办理工商登记名称。</w:t>
      </w:r>
    </w:p>
    <w:p>
      <w:pPr>
        <w:pStyle w:val="2"/>
        <w:keepNext w:val="0"/>
        <w:keepLines w:val="0"/>
        <w:widowControl/>
        <w:suppressLineNumbers w:val="0"/>
      </w:pPr>
      <w:r>
        <w:rPr>
          <w:color w:val="363636"/>
        </w:rPr>
        <w:t>　　12.电话号码：填写企业办税人员或财务主管人员的电话。</w:t>
      </w:r>
    </w:p>
    <w:p>
      <w:pPr>
        <w:pStyle w:val="2"/>
        <w:keepNext w:val="0"/>
        <w:keepLines w:val="0"/>
        <w:widowControl/>
        <w:suppressLineNumbers w:val="0"/>
      </w:pPr>
      <w:r>
        <w:rPr>
          <w:color w:val="363636"/>
        </w:rPr>
        <w:t>　　13.开始生产、经营日期：指工商行政管理部门批准发给营业执照的日期。</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73E44"/>
    <w:rsid w:val="1DE73E4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63636"/>
      <w:u w:val="none"/>
    </w:rPr>
  </w:style>
  <w:style w:type="character" w:styleId="6">
    <w:name w:val="Hyperlink"/>
    <w:basedOn w:val="3"/>
    <w:uiPriority w:val="0"/>
    <w:rPr>
      <w:color w:val="3636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2016-05-14T03:08:00Z</dcterms:created>
  <dc:creator>Administrator</dc:creator>
  <cp:lastModifiedBy>Administrator</cp:lastModifiedBy>
  <dcterms:modified xsi:type="dcterms:W3CDTF">2016-05-14T03:10:00Z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