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rStyle w:val="4"/>
          <w:bdr w:val="none" w:color="auto" w:sz="0" w:space="0"/>
        </w:rPr>
        <w:t>附件１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4"/>
          <w:sz w:val="36"/>
          <w:szCs w:val="36"/>
          <w:bdr w:val="none" w:color="auto" w:sz="0" w:space="0"/>
        </w:rPr>
        <w:t>国务院决定取消的非行政许可审批事项目录</w:t>
      </w:r>
      <w:r>
        <w:rPr>
          <w:rStyle w:val="4"/>
          <w:sz w:val="36"/>
          <w:szCs w:val="36"/>
          <w:bdr w:val="none" w:color="auto" w:sz="0" w:space="0"/>
        </w:rPr>
        <w:br w:type="textWrapping"/>
      </w:r>
      <w:r>
        <w:rPr>
          <w:rFonts w:ascii="楷体_GB2312" w:eastAsia="楷体_GB2312" w:cs="楷体_GB2312"/>
          <w:bdr w:val="none" w:color="auto" w:sz="0" w:space="0"/>
        </w:rPr>
        <w:t>（共49个大项以及其他8项中的17个子项）</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718"/>
        <w:gridCol w:w="1080"/>
        <w:gridCol w:w="1275"/>
        <w:gridCol w:w="1095"/>
        <w:gridCol w:w="2925"/>
        <w:gridCol w:w="14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Style w:val="4"/>
                <w:rFonts w:hint="eastAsia" w:ascii="宋体" w:hAnsi="宋体" w:eastAsia="宋体" w:cs="宋体"/>
                <w:kern w:val="0"/>
                <w:sz w:val="20"/>
                <w:szCs w:val="20"/>
                <w:bdr w:val="none" w:color="auto" w:sz="0" w:space="0"/>
                <w:lang w:val="en-US" w:eastAsia="zh-CN" w:bidi="ar"/>
              </w:rPr>
              <w:t>序号</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Style w:val="4"/>
                <w:rFonts w:hint="eastAsia" w:ascii="宋体" w:hAnsi="宋体" w:eastAsia="宋体" w:cs="宋体"/>
                <w:kern w:val="0"/>
                <w:sz w:val="20"/>
                <w:szCs w:val="20"/>
                <w:bdr w:val="none" w:color="auto" w:sz="0" w:space="0"/>
                <w:lang w:val="en-US" w:eastAsia="zh-CN" w:bidi="ar"/>
              </w:rPr>
              <w:t>项目名称</w:t>
            </w:r>
          </w:p>
        </w:tc>
        <w:tc>
          <w:tcPr>
            <w:tcW w:w="127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Style w:val="4"/>
                <w:rFonts w:hint="eastAsia" w:ascii="宋体" w:hAnsi="宋体" w:eastAsia="宋体" w:cs="宋体"/>
                <w:kern w:val="0"/>
                <w:sz w:val="20"/>
                <w:szCs w:val="20"/>
                <w:bdr w:val="none" w:color="auto" w:sz="0" w:space="0"/>
                <w:lang w:val="en-US" w:eastAsia="zh-CN" w:bidi="ar"/>
              </w:rPr>
              <w:t>审批部门</w:t>
            </w:r>
          </w:p>
        </w:tc>
        <w:tc>
          <w:tcPr>
            <w:tcW w:w="109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Style w:val="4"/>
                <w:rFonts w:hint="eastAsia" w:ascii="宋体" w:hAnsi="宋体" w:eastAsia="宋体" w:cs="宋体"/>
                <w:kern w:val="0"/>
                <w:sz w:val="20"/>
                <w:szCs w:val="20"/>
                <w:bdr w:val="none" w:color="auto" w:sz="0" w:space="0"/>
                <w:lang w:val="en-US" w:eastAsia="zh-CN" w:bidi="ar"/>
              </w:rPr>
              <w:t>其他共同审批部门</w:t>
            </w:r>
          </w:p>
        </w:tc>
        <w:tc>
          <w:tcPr>
            <w:tcW w:w="29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Style w:val="4"/>
                <w:rFonts w:hint="eastAsia" w:ascii="宋体" w:hAnsi="宋体" w:eastAsia="宋体" w:cs="宋体"/>
                <w:kern w:val="0"/>
                <w:sz w:val="20"/>
                <w:szCs w:val="20"/>
                <w:bdr w:val="none" w:color="auto" w:sz="0" w:space="0"/>
                <w:lang w:val="en-US" w:eastAsia="zh-CN" w:bidi="ar"/>
              </w:rPr>
              <w:t>设定依据</w:t>
            </w:r>
          </w:p>
        </w:tc>
        <w:tc>
          <w:tcPr>
            <w:tcW w:w="14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Style w:val="4"/>
                <w:rFonts w:hint="eastAsia" w:ascii="宋体" w:hAnsi="宋体" w:eastAsia="宋体" w:cs="宋体"/>
                <w:kern w:val="0"/>
                <w:sz w:val="20"/>
                <w:szCs w:val="20"/>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109" w:hRule="atLeast"/>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企业发行外债的额度审批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国家发展改革委</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境外发行外币债券征求国家外汇局意见后报国务院审批；境外发行人民币债券会同中国人民银行审批</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《国务院关于投资体制改革的决定》（国发〔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20</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《外债管理暂行办法》（国家发展计划委员会、财政部、国家外汇局令第</w:t>
            </w:r>
            <w:r>
              <w:rPr>
                <w:rFonts w:asciiTheme="minorHAnsi" w:hAnsiTheme="minorHAnsi" w:eastAsiaTheme="minorEastAsia" w:cstheme="minorBidi"/>
                <w:kern w:val="0"/>
                <w:sz w:val="20"/>
                <w:szCs w:val="20"/>
                <w:bdr w:val="none" w:color="auto" w:sz="0" w:space="0"/>
                <w:lang w:val="en-US" w:eastAsia="zh-CN" w:bidi="ar"/>
              </w:rPr>
              <w:t>28</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此项为“借用各类国外贷款总规模及使用方向、限额以上国外贷款项目及利用外资方案审批（不含外商投资项目总投资与注册资本之间差额以内的对外借款）和限额以下国外贷款项目外债规模安排”项目的子项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118" w:hRule="atLeast"/>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资源综合利用企业（含电厂）认定</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国家发展改革委</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基本建立现代企业制度特大型企业集团（不含外商投资企业）的发展建设规划审批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国家发展改革委</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根据需要，会同有关部门</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《国务院关于投资体制改革的决定》（国发〔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20</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《国务院关于加强国民经济和社会发展规划编制工作的若干意见》（国发〔</w:t>
            </w:r>
            <w:r>
              <w:rPr>
                <w:rFonts w:asciiTheme="minorHAnsi" w:hAnsiTheme="minorHAnsi" w:eastAsiaTheme="minorEastAsia" w:cstheme="minorBidi"/>
                <w:kern w:val="0"/>
                <w:sz w:val="20"/>
                <w:szCs w:val="20"/>
                <w:bdr w:val="none" w:color="auto" w:sz="0" w:space="0"/>
                <w:lang w:val="en-US" w:eastAsia="zh-CN" w:bidi="ar"/>
              </w:rPr>
              <w:t>2005</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33</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此项为“重要行业、重要领域、重大项目、重点地区和基本建立现代企业制度特大型企业集团（不含外商投资企业）的发展建设规划、专项发展建设规划审批”项目的子项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合同能源管理项目财政奖励资金审批</w:t>
            </w:r>
          </w:p>
        </w:tc>
        <w:tc>
          <w:tcPr>
            <w:tcW w:w="127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国家发改委</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财政部</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《合同能源管理项目财政奖励资金管理暂行办法》（财建〔</w:t>
            </w:r>
            <w:r>
              <w:rPr>
                <w:rFonts w:asciiTheme="minorHAnsi" w:hAnsiTheme="minorHAnsi" w:eastAsiaTheme="minorEastAsia" w:cstheme="minorBidi"/>
                <w:kern w:val="0"/>
                <w:sz w:val="20"/>
                <w:szCs w:val="20"/>
                <w:bdr w:val="none" w:color="auto" w:sz="0" w:space="0"/>
                <w:lang w:val="en-US" w:eastAsia="zh-CN" w:bidi="ar"/>
              </w:rPr>
              <w:t>2010</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249</w:t>
            </w:r>
            <w:r>
              <w:rPr>
                <w:rFonts w:hint="eastAsia" w:ascii="宋体" w:hAnsi="宋体" w:eastAsia="宋体" w:cs="宋体"/>
                <w:kern w:val="0"/>
                <w:sz w:val="20"/>
                <w:szCs w:val="20"/>
                <w:bdr w:val="none" w:color="auto" w:sz="0" w:space="0"/>
                <w:lang w:val="en-US" w:eastAsia="zh-CN" w:bidi="ar"/>
              </w:rPr>
              <w:t>号）</w:t>
            </w:r>
          </w:p>
        </w:tc>
        <w:tc>
          <w:tcPr>
            <w:tcW w:w="142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此</w:t>
            </w: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项为“中央政府专项资金使用审批”项目的子项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巩固退耕还林成果年度计划审批</w:t>
            </w: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财政部、水利部、农业部、林业局</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《国务院关于完善退耕还林政策的通知》（国发〔</w:t>
            </w:r>
            <w:r>
              <w:rPr>
                <w:rFonts w:asciiTheme="minorHAnsi" w:hAnsiTheme="minorHAnsi" w:eastAsiaTheme="minorEastAsia" w:cstheme="minorBidi"/>
                <w:kern w:val="0"/>
                <w:sz w:val="20"/>
                <w:szCs w:val="20"/>
                <w:bdr w:val="none" w:color="auto" w:sz="0" w:space="0"/>
                <w:lang w:val="en-US" w:eastAsia="zh-CN" w:bidi="ar"/>
              </w:rPr>
              <w:t>2007</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25</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《巩固退耕还林成果专项资金使用和管理办法》（财农〔</w:t>
            </w:r>
            <w:r>
              <w:rPr>
                <w:rFonts w:asciiTheme="minorHAnsi" w:hAnsiTheme="minorHAnsi" w:eastAsiaTheme="minorEastAsia" w:cstheme="minorBidi"/>
                <w:kern w:val="0"/>
                <w:sz w:val="20"/>
                <w:szCs w:val="20"/>
                <w:bdr w:val="none" w:color="auto" w:sz="0" w:space="0"/>
                <w:lang w:val="en-US" w:eastAsia="zh-CN" w:bidi="ar"/>
              </w:rPr>
              <w:t>2007</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327</w:t>
            </w:r>
            <w:r>
              <w:rPr>
                <w:rFonts w:hint="eastAsia" w:ascii="宋体" w:hAnsi="宋体" w:eastAsia="宋体" w:cs="宋体"/>
                <w:kern w:val="0"/>
                <w:sz w:val="20"/>
                <w:szCs w:val="20"/>
                <w:bdr w:val="none" w:color="auto" w:sz="0" w:space="0"/>
                <w:lang w:val="en-US" w:eastAsia="zh-CN" w:bidi="ar"/>
              </w:rPr>
              <w:t>号）</w:t>
            </w:r>
          </w:p>
        </w:tc>
        <w:tc>
          <w:tcPr>
            <w:tcW w:w="14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发展滞缓或主导产业衰退比较明显的老工业城市界定</w:t>
            </w: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财政部</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《国家发展改革委关于印发〈全国老工业基地调整改造规划（</w:t>
            </w:r>
            <w:r>
              <w:rPr>
                <w:rFonts w:asciiTheme="minorHAnsi" w:hAnsiTheme="minorHAnsi" w:eastAsiaTheme="minorEastAsia" w:cstheme="minorBidi"/>
                <w:kern w:val="0"/>
                <w:sz w:val="20"/>
                <w:szCs w:val="20"/>
                <w:bdr w:val="none" w:color="auto" w:sz="0" w:space="0"/>
                <w:lang w:val="en-US" w:eastAsia="zh-CN" w:bidi="ar"/>
              </w:rPr>
              <w:t>2013-2022</w:t>
            </w:r>
            <w:r>
              <w:rPr>
                <w:rFonts w:hint="eastAsia" w:ascii="宋体" w:hAnsi="宋体" w:eastAsia="宋体" w:cs="宋体"/>
                <w:kern w:val="0"/>
                <w:sz w:val="20"/>
                <w:szCs w:val="20"/>
                <w:bdr w:val="none" w:color="auto" w:sz="0" w:space="0"/>
                <w:lang w:val="en-US" w:eastAsia="zh-CN" w:bidi="ar"/>
              </w:rPr>
              <w:t>年）〉的通知》（发改东北〔</w:t>
            </w:r>
            <w:r>
              <w:rPr>
                <w:rFonts w:asciiTheme="minorHAnsi" w:hAnsiTheme="minorHAnsi" w:eastAsiaTheme="minorEastAsia" w:cstheme="minorBidi"/>
                <w:kern w:val="0"/>
                <w:sz w:val="20"/>
                <w:szCs w:val="20"/>
                <w:bdr w:val="none" w:color="auto" w:sz="0" w:space="0"/>
                <w:lang w:val="en-US" w:eastAsia="zh-CN" w:bidi="ar"/>
              </w:rPr>
              <w:t>2013</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543</w:t>
            </w:r>
            <w:r>
              <w:rPr>
                <w:rFonts w:hint="eastAsia" w:ascii="宋体" w:hAnsi="宋体" w:eastAsia="宋体" w:cs="宋体"/>
                <w:kern w:val="0"/>
                <w:sz w:val="20"/>
                <w:szCs w:val="20"/>
                <w:bdr w:val="none" w:color="auto" w:sz="0" w:space="0"/>
                <w:lang w:val="en-US" w:eastAsia="zh-CN" w:bidi="ar"/>
              </w:rPr>
              <w:t>号）</w:t>
            </w:r>
          </w:p>
        </w:tc>
        <w:tc>
          <w:tcPr>
            <w:tcW w:w="14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享受税收优惠政策的集成电路企业和国家规划布局内重点软件企业的认定</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国家发展改革委</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工业和信息化部、财政部、商务部、税务总局</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《国务院关于印发鼓励软件产业和集成电路产业发展若干政策的通知》（国发〔</w:t>
            </w:r>
            <w:r>
              <w:rPr>
                <w:rFonts w:asciiTheme="minorHAnsi" w:hAnsiTheme="minorHAnsi" w:eastAsiaTheme="minorEastAsia" w:cstheme="minorBidi"/>
                <w:kern w:val="0"/>
                <w:sz w:val="20"/>
                <w:szCs w:val="20"/>
                <w:bdr w:val="none" w:color="auto" w:sz="0" w:space="0"/>
                <w:lang w:val="en-US" w:eastAsia="zh-CN" w:bidi="ar"/>
              </w:rPr>
              <w:t>2000</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18</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《国务院关于印发进一步鼓励软件产业和集成电路产业发展若干政策的通知》（国发〔</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《国家规划布局内重点软件企业和集成电路设计企业认定管理试行办法》（发改高技〔</w:t>
            </w:r>
            <w:r>
              <w:rPr>
                <w:rFonts w:asciiTheme="minorHAnsi" w:hAnsiTheme="minorHAnsi" w:eastAsiaTheme="minorEastAsia" w:cstheme="minorBidi"/>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2413</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食盐生产限额年度计划审批</w:t>
            </w:r>
          </w:p>
        </w:tc>
        <w:tc>
          <w:tcPr>
            <w:tcW w:w="127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国家发展改革委</w:t>
            </w:r>
          </w:p>
        </w:tc>
        <w:tc>
          <w:tcPr>
            <w:tcW w:w="109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《食盐专营办法》（国务院令第</w:t>
            </w:r>
            <w:r>
              <w:rPr>
                <w:rFonts w:asciiTheme="minorHAnsi" w:hAnsiTheme="minorHAnsi" w:eastAsiaTheme="minorEastAsia" w:cstheme="minorBidi"/>
                <w:kern w:val="0"/>
                <w:sz w:val="20"/>
                <w:szCs w:val="20"/>
                <w:bdr w:val="none" w:color="auto" w:sz="0" w:space="0"/>
                <w:lang w:val="en-US" w:eastAsia="zh-CN" w:bidi="ar"/>
              </w:rPr>
              <w:t>197</w:t>
            </w:r>
            <w:r>
              <w:rPr>
                <w:rFonts w:hint="eastAsia" w:ascii="宋体" w:hAnsi="宋体" w:eastAsia="宋体" w:cs="宋体"/>
                <w:kern w:val="0"/>
                <w:sz w:val="20"/>
                <w:szCs w:val="20"/>
                <w:bdr w:val="none" w:color="auto" w:sz="0" w:space="0"/>
                <w:lang w:val="en-US" w:eastAsia="zh-CN" w:bidi="ar"/>
              </w:rPr>
              <w:t>号）</w:t>
            </w:r>
          </w:p>
        </w:tc>
        <w:tc>
          <w:tcPr>
            <w:tcW w:w="142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此</w:t>
            </w: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项为“重要商品年度计划（包括卷烟、食盐生产限额年度计划，天然气商品量分配计划，食盐分配调拨计划和干线运输计划，年度烟草专卖品购销储备计划）审批”项目的子项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食盐分配调拨计划和干线运输计划审批</w:t>
            </w: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10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《食盐专营办法》（国务院令第</w:t>
            </w:r>
            <w:r>
              <w:rPr>
                <w:rFonts w:asciiTheme="minorHAnsi" w:hAnsiTheme="minorHAnsi" w:eastAsiaTheme="minorEastAsia" w:cstheme="minorBidi"/>
                <w:kern w:val="0"/>
                <w:sz w:val="20"/>
                <w:szCs w:val="20"/>
                <w:bdr w:val="none" w:color="auto" w:sz="0" w:space="0"/>
                <w:lang w:val="en-US" w:eastAsia="zh-CN" w:bidi="ar"/>
              </w:rPr>
              <w:t>197</w:t>
            </w:r>
            <w:r>
              <w:rPr>
                <w:rFonts w:hint="eastAsia" w:ascii="宋体" w:hAnsi="宋体" w:eastAsia="宋体" w:cs="宋体"/>
                <w:kern w:val="0"/>
                <w:sz w:val="20"/>
                <w:szCs w:val="20"/>
                <w:bdr w:val="none" w:color="auto" w:sz="0" w:space="0"/>
                <w:lang w:val="en-US" w:eastAsia="zh-CN" w:bidi="ar"/>
              </w:rPr>
              <w:t>号）</w:t>
            </w:r>
          </w:p>
        </w:tc>
        <w:tc>
          <w:tcPr>
            <w:tcW w:w="14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469" w:hRule="atLeast"/>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天然气商品量分配计划审批</w:t>
            </w: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10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《天然气商品量管理暂行办法》（计燃〔</w:t>
            </w:r>
            <w:r>
              <w:rPr>
                <w:rFonts w:asciiTheme="minorHAnsi" w:hAnsiTheme="minorHAnsi" w:eastAsiaTheme="minorEastAsia" w:cstheme="minorBidi"/>
                <w:kern w:val="0"/>
                <w:sz w:val="20"/>
                <w:szCs w:val="20"/>
                <w:bdr w:val="none" w:color="auto" w:sz="0" w:space="0"/>
                <w:lang w:val="en-US" w:eastAsia="zh-CN" w:bidi="ar"/>
              </w:rPr>
              <w:t>1987</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2001</w:t>
            </w:r>
            <w:r>
              <w:rPr>
                <w:rFonts w:hint="eastAsia" w:ascii="宋体" w:hAnsi="宋体" w:eastAsia="宋体" w:cs="宋体"/>
                <w:kern w:val="0"/>
                <w:sz w:val="20"/>
                <w:szCs w:val="20"/>
                <w:bdr w:val="none" w:color="auto" w:sz="0" w:space="0"/>
                <w:lang w:val="en-US" w:eastAsia="zh-CN" w:bidi="ar"/>
              </w:rPr>
              <w:t>号）</w:t>
            </w:r>
          </w:p>
        </w:tc>
        <w:tc>
          <w:tcPr>
            <w:tcW w:w="14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高等学校赴境外设立教育机构（含合作）及采取其他形式实施本科及以上学历教育审批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教育部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《高等学校境外办学暂行管理办法》（教育部令第</w:t>
            </w:r>
            <w:r>
              <w:rPr>
                <w:rFonts w:asciiTheme="minorHAnsi" w:hAnsiTheme="minorHAnsi" w:eastAsiaTheme="minorEastAsia" w:cstheme="minorBidi"/>
                <w:kern w:val="0"/>
                <w:sz w:val="20"/>
                <w:szCs w:val="20"/>
                <w:bdr w:val="none" w:color="auto" w:sz="0" w:space="0"/>
                <w:lang w:val="en-US" w:eastAsia="zh-CN" w:bidi="ar"/>
              </w:rPr>
              <w:t>15</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省级自学考试机构开考高等教育自学考试本科专业审批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教育部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《高等教育自学考试暂行条例》（国发〔</w:t>
            </w:r>
            <w:r>
              <w:rPr>
                <w:rFonts w:asciiTheme="minorHAnsi" w:hAnsiTheme="minorHAnsi" w:eastAsiaTheme="minorEastAsia" w:cstheme="minorBidi"/>
                <w:kern w:val="0"/>
                <w:sz w:val="20"/>
                <w:szCs w:val="20"/>
                <w:bdr w:val="none" w:color="auto" w:sz="0" w:space="0"/>
                <w:lang w:val="en-US" w:eastAsia="zh-CN" w:bidi="ar"/>
              </w:rPr>
              <w:t>1988</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15</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《国务院关于取消和下放一批行政审批项目的决定》（国发〔</w:t>
            </w:r>
            <w:r>
              <w:rPr>
                <w:rFonts w:asciiTheme="minorHAnsi" w:hAnsiTheme="minorHAnsi" w:eastAsiaTheme="minorEastAsia" w:cstheme="minorBidi"/>
                <w:kern w:val="0"/>
                <w:sz w:val="20"/>
                <w:szCs w:val="20"/>
                <w:bdr w:val="none" w:color="auto" w:sz="0" w:space="0"/>
                <w:lang w:val="en-US" w:eastAsia="zh-CN" w:bidi="ar"/>
              </w:rPr>
              <w:t>2014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5</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孔子学院（课堂）设置及年度项目审批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教育部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《教育部关于印发〈孔子学院总部机构设置以及教育部对外汉语教学发展中心机构调整方案〉的通知》（教人函〔</w:t>
            </w:r>
            <w:r>
              <w:rPr>
                <w:rFonts w:asciiTheme="minorHAnsi" w:hAnsiTheme="minorHAnsi" w:eastAsiaTheme="minorEastAsia" w:cstheme="minorBidi"/>
                <w:kern w:val="0"/>
                <w:sz w:val="20"/>
                <w:szCs w:val="20"/>
                <w:bdr w:val="none" w:color="auto" w:sz="0" w:space="0"/>
                <w:lang w:val="en-US" w:eastAsia="zh-CN" w:bidi="ar"/>
              </w:rPr>
              <w:t>2007</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国际科技展览会及其他重大国际科技活动审批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科技部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《国际科学技术会议与展览管理暂行办法》（国科发外字〔</w:t>
            </w:r>
            <w:r>
              <w:rPr>
                <w:rFonts w:asciiTheme="minorHAnsi" w:hAnsiTheme="minorHAnsi" w:eastAsiaTheme="minorEastAsia" w:cstheme="minorBidi"/>
                <w:kern w:val="0"/>
                <w:sz w:val="20"/>
                <w:szCs w:val="20"/>
                <w:bdr w:val="none" w:color="auto" w:sz="0" w:space="0"/>
                <w:lang w:val="en-US" w:eastAsia="zh-CN" w:bidi="ar"/>
              </w:rPr>
              <w:t>2001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311</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中小企业信用担保机构免征营业税审批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工业和信息化部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《国务院关于进一步促进中小企业发展的若干意见》（国发〔</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36</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《国务院关于进一步支持小型微型企业健康发展的意见》（国发〔</w:t>
            </w:r>
            <w:r>
              <w:rPr>
                <w:rFonts w:asciiTheme="minorHAnsi" w:hAnsiTheme="minorHAnsi" w:eastAsiaTheme="minorEastAsia" w:cstheme="minorBidi"/>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14</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公益性捐赠税前扣除资格确认</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民政部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需要财政部、国家税务总局审核确认</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《财政部国家税务总局民政部关于公益性捐赠税前扣除有关问题的通知》（财税〔</w:t>
            </w:r>
            <w:r>
              <w:rPr>
                <w:rFonts w:asciiTheme="minorHAnsi" w:hAnsiTheme="minorHAnsi" w:eastAsiaTheme="minorEastAsia" w:cstheme="minorBidi"/>
                <w:kern w:val="0"/>
                <w:sz w:val="20"/>
                <w:szCs w:val="20"/>
                <w:bdr w:val="none" w:color="auto" w:sz="0" w:space="0"/>
                <w:lang w:val="en-US" w:eastAsia="zh-CN" w:bidi="ar"/>
              </w:rPr>
              <w:t>2008</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160</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《财政部国家税务总局民政部关于公益性捐赠税前扣除有关问题的补充通知》（财税〔</w:t>
            </w:r>
            <w:r>
              <w:rPr>
                <w:rFonts w:asciiTheme="minorHAnsi" w:hAnsiTheme="minorHAnsi" w:eastAsiaTheme="minorEastAsia" w:cstheme="minorBidi"/>
                <w:kern w:val="0"/>
                <w:sz w:val="20"/>
                <w:szCs w:val="20"/>
                <w:bdr w:val="none" w:color="auto" w:sz="0" w:space="0"/>
                <w:lang w:val="en-US" w:eastAsia="zh-CN" w:bidi="ar"/>
              </w:rPr>
              <w:t>2010</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45</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非国资委管理国有企业经营者工资备案</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人力资源社会保障部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国资委、财政部、工业和信息化部、交通运输部、中央宣传部、人民银行、中投公司（薪酬审核部门）等</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《全民所有制工业企业转换经营机制条例》（国务院令第</w:t>
            </w:r>
            <w:r>
              <w:rPr>
                <w:rFonts w:asciiTheme="minorHAnsi" w:hAnsiTheme="minorHAnsi" w:eastAsiaTheme="minorEastAsia" w:cstheme="minorBidi"/>
                <w:kern w:val="0"/>
                <w:sz w:val="20"/>
                <w:szCs w:val="20"/>
                <w:bdr w:val="none" w:color="auto" w:sz="0" w:space="0"/>
                <w:lang w:val="en-US" w:eastAsia="zh-CN" w:bidi="ar"/>
              </w:rPr>
              <w:t>103</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《关于进一步规范中央企业负责人薪酬管理的指导意见》（人社部发〔</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105</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提高企业单位费率审批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人力资源社会保障部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财政部（共同盖章的部门）</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《国务院关于建立统一的企业职工基本养老保险制度的决定》（国发〔</w:t>
            </w:r>
            <w:r>
              <w:rPr>
                <w:rFonts w:asciiTheme="minorHAnsi" w:hAnsiTheme="minorHAnsi" w:eastAsiaTheme="minorEastAsia" w:cstheme="minorBidi"/>
                <w:kern w:val="0"/>
                <w:sz w:val="20"/>
                <w:szCs w:val="20"/>
                <w:bdr w:val="none" w:color="auto" w:sz="0" w:space="0"/>
                <w:lang w:val="en-US" w:eastAsia="zh-CN" w:bidi="ar"/>
              </w:rPr>
              <w:t>1997</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26</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《企业基本养老保险缴费比例审批办法》（劳社部发〔</w:t>
            </w:r>
            <w:r>
              <w:rPr>
                <w:rFonts w:asciiTheme="minorHAnsi" w:hAnsiTheme="minorHAnsi" w:eastAsiaTheme="minorEastAsia" w:cstheme="minorBidi"/>
                <w:kern w:val="0"/>
                <w:sz w:val="20"/>
                <w:szCs w:val="20"/>
                <w:bdr w:val="none" w:color="auto" w:sz="0" w:space="0"/>
                <w:lang w:val="en-US" w:eastAsia="zh-CN" w:bidi="ar"/>
              </w:rPr>
              <w:t>1998</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此项为“企业基本养老保险事项审批”项目的子项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19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在京中央国家机关公务员医疗补助实施范围审批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人力资源社会保障部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财政部（征得同意的部门）</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71" w:hRule="atLeast"/>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土地登记上岗证核发</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《土地登记办法》（国土资源部令第</w:t>
            </w:r>
            <w:r>
              <w:rPr>
                <w:rFonts w:asciiTheme="minorHAnsi" w:hAnsiTheme="minorHAnsi" w:eastAsiaTheme="minorEastAsia" w:cstheme="minorBidi"/>
                <w:kern w:val="0"/>
                <w:sz w:val="20"/>
                <w:szCs w:val="20"/>
                <w:bdr w:val="none" w:color="auto" w:sz="0" w:space="0"/>
                <w:lang w:val="en-US" w:eastAsia="zh-CN" w:bidi="ar"/>
              </w:rPr>
              <w:t>40</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矿产资源综合利用示范基地确定和矿产资源综合利用示范基地建设总体规划审查批准</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财政部</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《矿产资源节约与综合利用专项资金管理办法》（财建〔</w:t>
            </w:r>
            <w:r>
              <w:rPr>
                <w:rFonts w:asciiTheme="minorHAnsi" w:hAnsiTheme="minorHAnsi" w:eastAsiaTheme="minorEastAsia" w:cstheme="minorBidi"/>
                <w:kern w:val="0"/>
                <w:sz w:val="20"/>
                <w:szCs w:val="20"/>
                <w:bdr w:val="none" w:color="auto" w:sz="0" w:space="0"/>
                <w:lang w:val="en-US" w:eastAsia="zh-CN" w:bidi="ar"/>
              </w:rPr>
              <w:t>2013</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81</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《国土资源部财政部关于开展矿产资源综合利用示范基地建设工作的通知》（国土资发〔</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88</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探矿权、采矿权协议出让申请审批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《国土资源部关于严格控制和规范矿业权协议出让管理有关问题的通知》（国土资发〔</w:t>
            </w:r>
            <w:r>
              <w:rPr>
                <w:rFonts w:asciiTheme="minorHAnsi" w:hAnsiTheme="minorHAnsi" w:eastAsiaTheme="minorEastAsia" w:cstheme="minorBidi"/>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80</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矿业权设置方案审批或备案核准</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《国土资源部关于进一步加强煤炭资源勘查开采管理的通知》（国土资发〔</w:t>
            </w:r>
            <w:r>
              <w:rPr>
                <w:rFonts w:asciiTheme="minorHAnsi" w:hAnsiTheme="minorHAnsi" w:eastAsiaTheme="minorEastAsia" w:cstheme="minorBidi"/>
                <w:kern w:val="0"/>
                <w:sz w:val="20"/>
                <w:szCs w:val="20"/>
                <w:bdr w:val="none" w:color="auto" w:sz="0" w:space="0"/>
                <w:lang w:val="en-US" w:eastAsia="zh-CN" w:bidi="ar"/>
              </w:rPr>
              <w:t>2006</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13</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《国土资源部关于进一步完善矿业权管理促进整装勘查的通知》（国土资发〔</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55</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设立、变更或者撤销国家规划矿区、对国民经济具有重要价值的矿区审批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煤炭国家规划矿区需国家发展改革委共同盖章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《中华人民共和国矿产资源法实施细则》（国务院令第</w:t>
            </w:r>
            <w:r>
              <w:rPr>
                <w:rFonts w:asciiTheme="minorHAnsi" w:hAnsiTheme="minorHAnsi" w:eastAsiaTheme="minorEastAsia" w:cstheme="minorBidi"/>
                <w:kern w:val="0"/>
                <w:sz w:val="20"/>
                <w:szCs w:val="20"/>
                <w:bdr w:val="none" w:color="auto" w:sz="0" w:space="0"/>
                <w:lang w:val="en-US" w:eastAsia="zh-CN" w:bidi="ar"/>
              </w:rPr>
              <w:t>152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矿业权价款评估备案核准</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国土资源部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《矿产资源勘查区块登记管理办法》（国务院令第</w:t>
            </w:r>
            <w:r>
              <w:rPr>
                <w:rFonts w:asciiTheme="minorHAnsi" w:hAnsiTheme="minorHAnsi" w:eastAsiaTheme="minorEastAsia" w:cstheme="minorBidi"/>
                <w:kern w:val="0"/>
                <w:sz w:val="20"/>
                <w:szCs w:val="20"/>
                <w:bdr w:val="none" w:color="auto" w:sz="0" w:space="0"/>
                <w:lang w:val="en-US" w:eastAsia="zh-CN" w:bidi="ar"/>
              </w:rPr>
              <w:t>240</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《国务院关于取消第一批行政审批项目的决定》（国发〔</w:t>
            </w:r>
            <w:r>
              <w:rPr>
                <w:rFonts w:asciiTheme="minorHAnsi" w:hAnsiTheme="minorHAnsi" w:eastAsiaTheme="minorEastAsia" w:cstheme="minorBidi"/>
                <w:kern w:val="0"/>
                <w:sz w:val="20"/>
                <w:szCs w:val="20"/>
                <w:bdr w:val="none" w:color="auto" w:sz="0" w:space="0"/>
                <w:lang w:val="en-US" w:eastAsia="zh-CN" w:bidi="ar"/>
              </w:rPr>
              <w:t>2002</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24</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《国务院关于第四批取消和调整行政审批项目的决定》（国发〔</w:t>
            </w:r>
            <w:r>
              <w:rPr>
                <w:rFonts w:asciiTheme="minorHAnsi" w:hAnsiTheme="minorHAnsi" w:eastAsiaTheme="minorEastAsia" w:cstheme="minorBidi"/>
                <w:kern w:val="0"/>
                <w:sz w:val="20"/>
                <w:szCs w:val="20"/>
                <w:bdr w:val="none" w:color="auto" w:sz="0" w:space="0"/>
                <w:lang w:val="en-US" w:eastAsia="zh-CN" w:bidi="ar"/>
              </w:rPr>
              <w:t>2007</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33</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《国土资源部关于规范矿业权评估报告备案有关事项的通知》（国土资发〔</w:t>
            </w:r>
            <w:r>
              <w:rPr>
                <w:rFonts w:asciiTheme="minorHAnsi" w:hAnsiTheme="minorHAnsi" w:eastAsiaTheme="minorEastAsia" w:cstheme="minorBidi"/>
                <w:kern w:val="0"/>
                <w:sz w:val="20"/>
                <w:szCs w:val="20"/>
                <w:bdr w:val="none" w:color="auto" w:sz="0" w:space="0"/>
                <w:lang w:val="en-US" w:eastAsia="zh-CN" w:bidi="ar"/>
              </w:rPr>
              <w:t>2008</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182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国家地质公园规划审批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《国土资源部关于发布〈国家地质公园规划编制技术要求〉的通知》（国土资发〔</w:t>
            </w:r>
            <w:r>
              <w:rPr>
                <w:rFonts w:asciiTheme="minorHAnsi" w:hAnsiTheme="minorHAnsi" w:eastAsiaTheme="minorEastAsia" w:cstheme="minorBidi"/>
                <w:kern w:val="0"/>
                <w:sz w:val="20"/>
                <w:szCs w:val="20"/>
                <w:bdr w:val="none" w:color="auto" w:sz="0" w:space="0"/>
                <w:lang w:val="en-US" w:eastAsia="zh-CN" w:bidi="ar"/>
              </w:rPr>
              <w:t>2010</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89</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直辖市人民政府申报的中国温泉之乡（城、都）的发展建设总体规划审查</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国土资源部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《国土资源部办公厅关于申报中国温泉之乡（城、都）的通知》（国土资厅发〔</w:t>
            </w:r>
            <w:r>
              <w:rPr>
                <w:rFonts w:asciiTheme="minorHAnsi" w:hAnsiTheme="minorHAnsi" w:eastAsiaTheme="minorEastAsia" w:cstheme="minorBidi"/>
                <w:kern w:val="0"/>
                <w:sz w:val="20"/>
                <w:szCs w:val="20"/>
                <w:bdr w:val="none" w:color="auto" w:sz="0" w:space="0"/>
                <w:lang w:val="en-US" w:eastAsia="zh-CN" w:bidi="ar"/>
              </w:rPr>
              <w:t>2010</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49</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中央投资的水利工程项目初步设计及概算（含概算调整）审批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水利部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29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设立水利旅游项目审批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 </w:t>
            </w:r>
            <w:r>
              <w:rPr>
                <w:rFonts w:hint="eastAsia" w:ascii="宋体" w:hAnsi="宋体" w:eastAsia="宋体" w:cs="宋体"/>
                <w:kern w:val="0"/>
                <w:sz w:val="20"/>
                <w:szCs w:val="20"/>
                <w:bdr w:val="none" w:color="auto" w:sz="0" w:space="0"/>
                <w:lang w:val="en-US" w:eastAsia="zh-CN" w:bidi="ar"/>
              </w:rPr>
              <w:t>水利部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农业种子种源进口免税审批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农业部</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《“十二五”期间进口种子种源免税政策管理办法》（财关税〔</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76</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第三类医疗技术临床应用准入审批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国家卫生计生委</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《医疗技术临床应用管理办法》（卫医政发〔</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18</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对办理税务登记（外出经营报验）的核准</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《中华人民共和国税收征收管理法实施细则》（国务院令第</w:t>
            </w:r>
            <w:r>
              <w:rPr>
                <w:rFonts w:asciiTheme="minorHAnsi" w:hAnsiTheme="minorHAnsi" w:eastAsiaTheme="minorEastAsia" w:cstheme="minorBidi"/>
                <w:kern w:val="0"/>
                <w:sz w:val="20"/>
                <w:szCs w:val="20"/>
                <w:bdr w:val="none" w:color="auto" w:sz="0" w:space="0"/>
                <w:lang w:val="en-US" w:eastAsia="zh-CN" w:bidi="ar"/>
              </w:rPr>
              <w:t>362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此项为“对办理税务登记（注销、外出经营报验）的核准”项目的子项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偏远地区简并征期认定</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《个体工商户税收定期定额征收管理办法》（税务总局令第</w:t>
            </w:r>
            <w:r>
              <w:rPr>
                <w:rFonts w:asciiTheme="minorHAnsi" w:hAnsiTheme="minorHAnsi" w:eastAsiaTheme="minorEastAsia" w:cstheme="minorBidi"/>
                <w:kern w:val="0"/>
                <w:sz w:val="20"/>
                <w:szCs w:val="20"/>
                <w:bdr w:val="none" w:color="auto" w:sz="0" w:space="0"/>
                <w:lang w:val="en-US" w:eastAsia="zh-CN" w:bidi="ar"/>
              </w:rPr>
              <w:t>16</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出口退（免）税资格认定</w:t>
            </w:r>
          </w:p>
        </w:tc>
        <w:tc>
          <w:tcPr>
            <w:tcW w:w="127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《财政部国家税务总局关于出口货物劳务增值税和消费税政策的通知》（财税〔</w:t>
            </w:r>
            <w:r>
              <w:rPr>
                <w:rFonts w:asciiTheme="minorHAnsi" w:hAnsiTheme="minorHAnsi" w:eastAsiaTheme="minorEastAsia" w:cstheme="minorBidi"/>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39</w:t>
            </w:r>
            <w:r>
              <w:rPr>
                <w:rFonts w:hint="eastAsia" w:ascii="宋体" w:hAnsi="宋体" w:eastAsia="宋体" w:cs="宋体"/>
                <w:kern w:val="0"/>
                <w:sz w:val="20"/>
                <w:szCs w:val="20"/>
                <w:bdr w:val="none" w:color="auto" w:sz="0" w:space="0"/>
                <w:lang w:val="en-US" w:eastAsia="zh-CN" w:bidi="ar"/>
              </w:rPr>
              <w:t>号）</w:t>
            </w:r>
          </w:p>
        </w:tc>
        <w:tc>
          <w:tcPr>
            <w:tcW w:w="142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此</w:t>
            </w:r>
            <w:r>
              <w:rPr>
                <w:rFonts w:asciiTheme="minorHAnsi" w:hAnsiTheme="minorHAnsi" w:eastAsiaTheme="minorEastAsia" w:cstheme="minorBid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项为“出口货物劳务退（免）税审批”项目的子项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出口退（免）税资格认定变更</w:t>
            </w: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10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《出口货物劳务增值税和消费税管理办法》（税务总局公告</w:t>
            </w:r>
            <w:r>
              <w:rPr>
                <w:rFonts w:asciiTheme="minorHAnsi" w:hAnsiTheme="minorHAnsi" w:eastAsiaTheme="minorEastAsia" w:cstheme="minorBidi"/>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年第</w:t>
            </w:r>
            <w:r>
              <w:rPr>
                <w:rFonts w:asciiTheme="minorHAnsi" w:hAnsiTheme="minorHAnsi" w:eastAsiaTheme="minorEastAsia" w:cstheme="minorBidi"/>
                <w:kern w:val="0"/>
                <w:sz w:val="20"/>
                <w:szCs w:val="20"/>
                <w:bdr w:val="none" w:color="auto" w:sz="0" w:space="0"/>
                <w:lang w:val="en-US" w:eastAsia="zh-CN" w:bidi="ar"/>
              </w:rPr>
              <w:t>24</w:t>
            </w:r>
            <w:r>
              <w:rPr>
                <w:rFonts w:hint="eastAsia" w:ascii="宋体" w:hAnsi="宋体" w:eastAsia="宋体" w:cs="宋体"/>
                <w:kern w:val="0"/>
                <w:sz w:val="20"/>
                <w:szCs w:val="20"/>
                <w:bdr w:val="none" w:color="auto" w:sz="0" w:space="0"/>
                <w:lang w:val="en-US" w:eastAsia="zh-CN" w:bidi="ar"/>
              </w:rPr>
              <w:t>号）</w:t>
            </w:r>
          </w:p>
        </w:tc>
        <w:tc>
          <w:tcPr>
            <w:tcW w:w="14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出口退（免）税资格认定注销</w:t>
            </w: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10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《出口货物劳务增值税和消费税管理办法》（税务总局公告</w:t>
            </w:r>
            <w:r>
              <w:rPr>
                <w:rFonts w:asciiTheme="minorHAnsi" w:hAnsiTheme="minorHAnsi" w:eastAsiaTheme="minorEastAsia" w:cstheme="minorBidi"/>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年第</w:t>
            </w:r>
            <w:r>
              <w:rPr>
                <w:rFonts w:asciiTheme="minorHAnsi" w:hAnsiTheme="minorHAnsi" w:eastAsiaTheme="minorEastAsia" w:cstheme="minorBidi"/>
                <w:kern w:val="0"/>
                <w:sz w:val="20"/>
                <w:szCs w:val="20"/>
                <w:bdr w:val="none" w:color="auto" w:sz="0" w:space="0"/>
                <w:lang w:val="en-US" w:eastAsia="zh-CN" w:bidi="ar"/>
              </w:rPr>
              <w:t>24</w:t>
            </w:r>
            <w:r>
              <w:rPr>
                <w:rFonts w:hint="eastAsia" w:ascii="宋体" w:hAnsi="宋体" w:eastAsia="宋体" w:cs="宋体"/>
                <w:kern w:val="0"/>
                <w:sz w:val="20"/>
                <w:szCs w:val="20"/>
                <w:bdr w:val="none" w:color="auto" w:sz="0" w:space="0"/>
                <w:lang w:val="en-US" w:eastAsia="zh-CN" w:bidi="ar"/>
              </w:rPr>
              <w:t>号）</w:t>
            </w:r>
          </w:p>
        </w:tc>
        <w:tc>
          <w:tcPr>
            <w:tcW w:w="14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集团公司具有免抵退税资格成员企业认定</w:t>
            </w: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10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《出口货物劳务增值税和消费税管理办法》（税务总局公告</w:t>
            </w:r>
            <w:r>
              <w:rPr>
                <w:rFonts w:asciiTheme="minorHAnsi" w:hAnsiTheme="minorHAnsi" w:eastAsiaTheme="minorEastAsia" w:cstheme="minorBidi"/>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年第</w:t>
            </w:r>
            <w:r>
              <w:rPr>
                <w:rFonts w:asciiTheme="minorHAnsi" w:hAnsiTheme="minorHAnsi" w:eastAsiaTheme="minorEastAsia" w:cstheme="minorBidi"/>
                <w:kern w:val="0"/>
                <w:sz w:val="20"/>
                <w:szCs w:val="20"/>
                <w:bdr w:val="none" w:color="auto" w:sz="0" w:space="0"/>
                <w:lang w:val="en-US" w:eastAsia="zh-CN" w:bidi="ar"/>
              </w:rPr>
              <w:t>24</w:t>
            </w:r>
            <w:r>
              <w:rPr>
                <w:rFonts w:hint="eastAsia" w:ascii="宋体" w:hAnsi="宋体" w:eastAsia="宋体" w:cs="宋体"/>
                <w:kern w:val="0"/>
                <w:sz w:val="20"/>
                <w:szCs w:val="20"/>
                <w:bdr w:val="none" w:color="auto" w:sz="0" w:space="0"/>
                <w:lang w:val="en-US" w:eastAsia="zh-CN" w:bidi="ar"/>
              </w:rPr>
              <w:t>号）</w:t>
            </w:r>
          </w:p>
        </w:tc>
        <w:tc>
          <w:tcPr>
            <w:tcW w:w="14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研发机构采购国产设备退税资格的认定</w:t>
            </w: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10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《研发机构采购国产设备退税管理办法》（税务总局公告</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年第</w:t>
            </w:r>
            <w:r>
              <w:rPr>
                <w:rFonts w:asciiTheme="minorHAnsi" w:hAnsiTheme="minorHAnsi" w:eastAsiaTheme="minorEastAsia" w:cstheme="minorBidi"/>
                <w:kern w:val="0"/>
                <w:sz w:val="20"/>
                <w:szCs w:val="20"/>
                <w:bdr w:val="none" w:color="auto" w:sz="0" w:space="0"/>
                <w:lang w:val="en-US" w:eastAsia="zh-CN" w:bidi="ar"/>
              </w:rPr>
              <w:t>73</w:t>
            </w:r>
            <w:r>
              <w:rPr>
                <w:rFonts w:hint="eastAsia" w:ascii="宋体" w:hAnsi="宋体" w:eastAsia="宋体" w:cs="宋体"/>
                <w:kern w:val="0"/>
                <w:sz w:val="20"/>
                <w:szCs w:val="20"/>
                <w:bdr w:val="none" w:color="auto" w:sz="0" w:space="0"/>
                <w:lang w:val="en-US" w:eastAsia="zh-CN" w:bidi="ar"/>
              </w:rPr>
              <w:t>号）</w:t>
            </w:r>
          </w:p>
        </w:tc>
        <w:tc>
          <w:tcPr>
            <w:tcW w:w="14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39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以边境小额贸易方式代理外国企业、外国自然人出口货物备案登记及备案核销的核准</w:t>
            </w: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109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《国家税务总局关于〈出口货物劳务增值税和消费税管理办法〉有关问题的公告》（税务总局公告</w:t>
            </w:r>
            <w:r>
              <w:rPr>
                <w:rFonts w:asciiTheme="minorHAnsi" w:hAnsiTheme="minorHAnsi" w:eastAsiaTheme="minorEastAsia" w:cstheme="minorBidi"/>
                <w:kern w:val="0"/>
                <w:sz w:val="20"/>
                <w:szCs w:val="20"/>
                <w:bdr w:val="none" w:color="auto" w:sz="0" w:space="0"/>
                <w:lang w:val="en-US" w:eastAsia="zh-CN" w:bidi="ar"/>
              </w:rPr>
              <w:t>2013</w:t>
            </w:r>
            <w:r>
              <w:rPr>
                <w:rFonts w:hint="eastAsia" w:ascii="宋体" w:hAnsi="宋体" w:eastAsia="宋体" w:cs="宋体"/>
                <w:kern w:val="0"/>
                <w:sz w:val="20"/>
                <w:szCs w:val="20"/>
                <w:bdr w:val="none" w:color="auto" w:sz="0" w:space="0"/>
                <w:lang w:val="en-US" w:eastAsia="zh-CN" w:bidi="ar"/>
              </w:rPr>
              <w:t>年第</w:t>
            </w:r>
            <w:r>
              <w:rPr>
                <w:rFonts w:asciiTheme="minorHAnsi" w:hAnsiTheme="minorHAnsi" w:eastAsiaTheme="minorEastAsia" w:cstheme="minorBidi"/>
                <w:kern w:val="0"/>
                <w:sz w:val="20"/>
                <w:szCs w:val="20"/>
                <w:bdr w:val="none" w:color="auto" w:sz="0" w:space="0"/>
                <w:lang w:val="en-US" w:eastAsia="zh-CN" w:bidi="ar"/>
              </w:rPr>
              <w:t>12</w:t>
            </w:r>
            <w:r>
              <w:rPr>
                <w:rFonts w:hint="eastAsia" w:ascii="宋体" w:hAnsi="宋体" w:eastAsia="宋体" w:cs="宋体"/>
                <w:kern w:val="0"/>
                <w:sz w:val="20"/>
                <w:szCs w:val="20"/>
                <w:bdr w:val="none" w:color="auto" w:sz="0" w:space="0"/>
                <w:lang w:val="en-US" w:eastAsia="zh-CN" w:bidi="ar"/>
              </w:rPr>
              <w:t>号）</w:t>
            </w:r>
          </w:p>
        </w:tc>
        <w:tc>
          <w:tcPr>
            <w:tcW w:w="142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列入车辆购置税免税图册的审批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《车辆购置税征收管理办法》（税务总局令第</w:t>
            </w:r>
            <w:r>
              <w:rPr>
                <w:rFonts w:asciiTheme="minorHAnsi" w:hAnsiTheme="minorHAnsi" w:eastAsiaTheme="minorEastAsia" w:cstheme="minorBidi"/>
                <w:kern w:val="0"/>
                <w:sz w:val="20"/>
                <w:szCs w:val="20"/>
                <w:bdr w:val="none" w:color="auto" w:sz="0" w:space="0"/>
                <w:lang w:val="en-US" w:eastAsia="zh-CN" w:bidi="ar"/>
              </w:rPr>
              <w:t>33</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设有固定装置的非运输车辆免征车辆购置税的审核</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《车辆购置税征收管理办法》（税务总局令第</w:t>
            </w:r>
            <w:r>
              <w:rPr>
                <w:rFonts w:asciiTheme="minorHAnsi" w:hAnsiTheme="minorHAnsi" w:eastAsiaTheme="minorEastAsia" w:cstheme="minorBidi"/>
                <w:kern w:val="0"/>
                <w:sz w:val="20"/>
                <w:szCs w:val="20"/>
                <w:bdr w:val="none" w:color="auto" w:sz="0" w:space="0"/>
                <w:lang w:val="en-US" w:eastAsia="zh-CN" w:bidi="ar"/>
              </w:rPr>
              <w:t>33</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公共汽电车辆免征车辆购置税的审核</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《国家税务总局交通运输部关于城市公交企业购置公共汽电车辆免征车辆购置税有关问题的通知》（国税发〔</w:t>
            </w:r>
            <w:r>
              <w:rPr>
                <w:rFonts w:asciiTheme="minorHAnsi" w:hAnsiTheme="minorHAnsi" w:eastAsiaTheme="minorEastAsia" w:cstheme="minorBidi"/>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61</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海南境外游客离境退税定点商店的认定、变更与终止的审批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海南省商务厅</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《境外旅客购物离境退税海南试点管理办法》（税务总局公告</w:t>
            </w:r>
            <w:r>
              <w:rPr>
                <w:rFonts w:asciiTheme="minorHAnsi" w:hAnsiTheme="minorHAnsi" w:eastAsiaTheme="minorEastAsia" w:cstheme="minorBidi"/>
                <w:kern w:val="0"/>
                <w:sz w:val="20"/>
                <w:szCs w:val="20"/>
                <w:bdr w:val="none" w:color="auto" w:sz="0" w:space="0"/>
                <w:lang w:val="en-US" w:eastAsia="zh-CN" w:bidi="ar"/>
              </w:rPr>
              <w:t>2010</w:t>
            </w:r>
            <w:r>
              <w:rPr>
                <w:rFonts w:hint="eastAsia" w:ascii="宋体" w:hAnsi="宋体" w:eastAsia="宋体" w:cs="宋体"/>
                <w:kern w:val="0"/>
                <w:sz w:val="20"/>
                <w:szCs w:val="20"/>
                <w:bdr w:val="none" w:color="auto" w:sz="0" w:space="0"/>
                <w:lang w:val="en-US" w:eastAsia="zh-CN" w:bidi="ar"/>
              </w:rPr>
              <w:t>年第</w:t>
            </w:r>
            <w:r>
              <w:rPr>
                <w:rFonts w:asciiTheme="minorHAnsi" w:hAnsiTheme="minorHAnsi" w:eastAsiaTheme="minorEastAsia" w:cstheme="minorBidi"/>
                <w:kern w:val="0"/>
                <w:sz w:val="20"/>
                <w:szCs w:val="20"/>
                <w:bdr w:val="none" w:color="auto" w:sz="0" w:space="0"/>
                <w:lang w:val="en-US" w:eastAsia="zh-CN" w:bidi="ar"/>
              </w:rPr>
              <w:t>28</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乙烯、芳烃生产企业退税资格认定</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《用于生产乙烯、芳烃类化工产品的石脑油、燃料油退（免）消费税暂行办法》（税务总局公告</w:t>
            </w:r>
            <w:r>
              <w:rPr>
                <w:rFonts w:asciiTheme="minorHAnsi" w:hAnsiTheme="minorHAnsi" w:eastAsiaTheme="minorEastAsia" w:cstheme="minorBidi"/>
                <w:kern w:val="0"/>
                <w:sz w:val="20"/>
                <w:szCs w:val="20"/>
                <w:bdr w:val="none" w:color="auto" w:sz="0" w:space="0"/>
                <w:lang w:val="en-US" w:eastAsia="zh-CN" w:bidi="ar"/>
              </w:rPr>
              <w:t>2012</w:t>
            </w:r>
            <w:r>
              <w:rPr>
                <w:rFonts w:hint="eastAsia" w:ascii="宋体" w:hAnsi="宋体" w:eastAsia="宋体" w:cs="宋体"/>
                <w:kern w:val="0"/>
                <w:sz w:val="20"/>
                <w:szCs w:val="20"/>
                <w:bdr w:val="none" w:color="auto" w:sz="0" w:space="0"/>
                <w:lang w:val="en-US" w:eastAsia="zh-CN" w:bidi="ar"/>
              </w:rPr>
              <w:t>年第</w:t>
            </w:r>
            <w:r>
              <w:rPr>
                <w:rFonts w:asciiTheme="minorHAnsi" w:hAnsiTheme="minorHAnsi" w:eastAsiaTheme="minorEastAsia" w:cstheme="minorBidi"/>
                <w:kern w:val="0"/>
                <w:sz w:val="20"/>
                <w:szCs w:val="20"/>
                <w:bdr w:val="none" w:color="auto" w:sz="0" w:space="0"/>
                <w:lang w:val="en-US" w:eastAsia="zh-CN" w:bidi="ar"/>
              </w:rPr>
              <w:t>36</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此项为“石脑油、燃料油消费税退税审批”项目的子项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非居民享受税收协定（含与港澳台协议）待遇审批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《非居民享受税收协定待遇管理办法（试行）》（国税发〔</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124</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企业就成本分摊协议是否符合独立交易原则的审核</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《特别纳税调整实施办法（试行）》（国税发〔</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企业符合特殊性税务处理规定条件业务的核准</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《财政部国家税务总局关于企业重组业务企业所得税处理若干问题的通知》（财税〔</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59</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《企业重组业务企业所得税管理办法》（税务总局公告</w:t>
            </w:r>
            <w:r>
              <w:rPr>
                <w:rFonts w:asciiTheme="minorHAnsi" w:hAnsiTheme="minorHAnsi" w:eastAsiaTheme="minorEastAsia" w:cstheme="minorBidi"/>
                <w:kern w:val="0"/>
                <w:sz w:val="20"/>
                <w:szCs w:val="20"/>
                <w:bdr w:val="none" w:color="auto" w:sz="0" w:space="0"/>
                <w:lang w:val="en-US" w:eastAsia="zh-CN" w:bidi="ar"/>
              </w:rPr>
              <w:t>2010</w:t>
            </w:r>
            <w:r>
              <w:rPr>
                <w:rFonts w:hint="eastAsia" w:ascii="宋体" w:hAnsi="宋体" w:eastAsia="宋体" w:cs="宋体"/>
                <w:kern w:val="0"/>
                <w:sz w:val="20"/>
                <w:szCs w:val="20"/>
                <w:bdr w:val="none" w:color="auto" w:sz="0" w:space="0"/>
                <w:lang w:val="en-US" w:eastAsia="zh-CN" w:bidi="ar"/>
              </w:rPr>
              <w:t>年第</w:t>
            </w:r>
            <w:r>
              <w:rPr>
                <w:rFonts w:asciiTheme="minorHAnsi" w:hAnsiTheme="minorHAnsi" w:eastAsiaTheme="minorEastAsia" w:cstheme="minorBid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企业享受符合条件的固定资产加速折旧或缩短折旧年限所得税优惠的核准</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《国家税务总局关于企业固定资产加速折旧所得税处理有关问题的通知》（国税发〔</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81</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49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企业从事农林牧渔业项目所得享受所得税优惠的备案核准</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《国家税务总局关于实施农林牧渔业项目企业所得税优惠问题的公告》（税务总局公告</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年第</w:t>
            </w:r>
            <w:r>
              <w:rPr>
                <w:rFonts w:asciiTheme="minorHAnsi" w:hAnsiTheme="minorHAnsi" w:eastAsiaTheme="minorEastAsia" w:cstheme="minorBidi"/>
                <w:kern w:val="0"/>
                <w:sz w:val="20"/>
                <w:szCs w:val="20"/>
                <w:bdr w:val="none" w:color="auto" w:sz="0" w:space="0"/>
                <w:lang w:val="en-US" w:eastAsia="zh-CN" w:bidi="ar"/>
              </w:rPr>
              <w:t>48</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《财政部国家税务总局关于享受企业所得税优惠的农产品初加工有关范围的补充通知》（财税〔</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26</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《国家税务总局关于企业所得税税收优惠管理问题的补充通知》（国税函〔</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255</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注册税务师执业核准</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税务总局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《注册税务师管理暂行办法》（税务总局令第</w:t>
            </w:r>
            <w:r>
              <w:rPr>
                <w:rFonts w:asciiTheme="minorHAnsi" w:hAnsiTheme="minorHAnsi" w:eastAsiaTheme="minorEastAsia" w:cstheme="minorBidi"/>
                <w:kern w:val="0"/>
                <w:sz w:val="20"/>
                <w:szCs w:val="20"/>
                <w:bdr w:val="none" w:color="auto" w:sz="0" w:space="0"/>
                <w:lang w:val="en-US" w:eastAsia="zh-CN" w:bidi="ar"/>
              </w:rPr>
              <w:t>14</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注册安全工程师执业资格认定</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安全监管总局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人力资源社会保障部</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《国务院对确需保留的行政审批项目设定行政许可的决定》（国务院令第</w:t>
            </w:r>
            <w:r>
              <w:rPr>
                <w:rFonts w:asciiTheme="minorHAnsi" w:hAnsiTheme="minorHAnsi" w:eastAsiaTheme="minorEastAsia" w:cstheme="minorBidi"/>
                <w:kern w:val="0"/>
                <w:sz w:val="20"/>
                <w:szCs w:val="20"/>
                <w:bdr w:val="none" w:color="auto" w:sz="0" w:space="0"/>
                <w:lang w:val="en-US" w:eastAsia="zh-CN" w:bidi="ar"/>
              </w:rPr>
              <w:t>412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《人事部国家安全生产监督管理局关于印发〈注册安全工程师执业资格制度暂行规定〉和〈注册安全工程师执业资格认定办法〉的通知》（人发〔</w:t>
            </w:r>
            <w:r>
              <w:rPr>
                <w:rFonts w:asciiTheme="minorHAnsi" w:hAnsiTheme="minorHAnsi" w:eastAsiaTheme="minorEastAsia" w:cstheme="minorBidi"/>
                <w:kern w:val="0"/>
                <w:sz w:val="20"/>
                <w:szCs w:val="20"/>
                <w:bdr w:val="none" w:color="auto" w:sz="0" w:space="0"/>
                <w:lang w:val="en-US" w:eastAsia="zh-CN" w:bidi="ar"/>
              </w:rPr>
              <w:t>2002</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87</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药品行政保护证书核发</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食品药品监管总局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《药品行政保护条例》（</w:t>
            </w:r>
            <w:r>
              <w:rPr>
                <w:rFonts w:asciiTheme="minorHAnsi" w:hAnsiTheme="minorHAnsi" w:eastAsiaTheme="minorEastAsia" w:cstheme="minorBidi"/>
                <w:kern w:val="0"/>
                <w:sz w:val="20"/>
                <w:szCs w:val="20"/>
                <w:bdr w:val="none" w:color="auto" w:sz="0" w:space="0"/>
                <w:lang w:val="en-US" w:eastAsia="zh-CN" w:bidi="ar"/>
              </w:rPr>
              <w:t>1992</w:t>
            </w:r>
            <w:r>
              <w:rPr>
                <w:rFonts w:hint="eastAsia" w:ascii="宋体" w:hAnsi="宋体" w:eastAsia="宋体" w:cs="宋体"/>
                <w:kern w:val="0"/>
                <w:sz w:val="20"/>
                <w:szCs w:val="20"/>
                <w:bdr w:val="none" w:color="auto" w:sz="0" w:space="0"/>
                <w:lang w:val="en-US" w:eastAsia="zh-CN" w:bidi="ar"/>
              </w:rPr>
              <w:t>年</w:t>
            </w:r>
            <w:r>
              <w:rPr>
                <w:rFonts w:asciiTheme="minorHAnsi" w:hAnsiTheme="minorHAnsi" w:eastAsiaTheme="minorEastAsia" w:cstheme="minorBidi"/>
                <w:kern w:val="0"/>
                <w:sz w:val="20"/>
                <w:szCs w:val="20"/>
                <w:bdr w:val="none" w:color="auto" w:sz="0" w:space="0"/>
                <w:lang w:val="en-US" w:eastAsia="zh-CN" w:bidi="ar"/>
              </w:rPr>
              <w:t>12</w:t>
            </w:r>
            <w:r>
              <w:rPr>
                <w:rFonts w:hint="eastAsia" w:ascii="宋体" w:hAnsi="宋体" w:eastAsia="宋体" w:cs="宋体"/>
                <w:kern w:val="0"/>
                <w:sz w:val="20"/>
                <w:szCs w:val="20"/>
                <w:bdr w:val="none" w:color="auto" w:sz="0" w:space="0"/>
                <w:lang w:val="en-US" w:eastAsia="zh-CN" w:bidi="ar"/>
              </w:rPr>
              <w:t>月</w:t>
            </w:r>
            <w:r>
              <w:rPr>
                <w:rFonts w:asciiTheme="minorHAnsi" w:hAnsiTheme="minorHAnsi" w:eastAsiaTheme="minorEastAsia" w:cstheme="minorBidi"/>
                <w:kern w:val="0"/>
                <w:sz w:val="20"/>
                <w:szCs w:val="20"/>
                <w:bdr w:val="none" w:color="auto" w:sz="0" w:space="0"/>
                <w:lang w:val="en-US" w:eastAsia="zh-CN" w:bidi="ar"/>
              </w:rPr>
              <w:t>12</w:t>
            </w:r>
            <w:r>
              <w:rPr>
                <w:rFonts w:hint="eastAsia" w:ascii="宋体" w:hAnsi="宋体" w:eastAsia="宋体" w:cs="宋体"/>
                <w:kern w:val="0"/>
                <w:sz w:val="20"/>
                <w:szCs w:val="20"/>
                <w:bdr w:val="none" w:color="auto" w:sz="0" w:space="0"/>
                <w:lang w:val="en-US" w:eastAsia="zh-CN" w:bidi="ar"/>
              </w:rPr>
              <w:t>日国务院批准，</w:t>
            </w:r>
            <w:r>
              <w:rPr>
                <w:rFonts w:asciiTheme="minorHAnsi" w:hAnsiTheme="minorHAnsi" w:eastAsiaTheme="minorEastAsia" w:cstheme="minorBidi"/>
                <w:kern w:val="0"/>
                <w:sz w:val="20"/>
                <w:szCs w:val="20"/>
                <w:bdr w:val="none" w:color="auto" w:sz="0" w:space="0"/>
                <w:lang w:val="en-US" w:eastAsia="zh-CN" w:bidi="ar"/>
              </w:rPr>
              <w:t>1992</w:t>
            </w:r>
            <w:r>
              <w:rPr>
                <w:rFonts w:hint="eastAsia" w:ascii="宋体" w:hAnsi="宋体" w:eastAsia="宋体" w:cs="宋体"/>
                <w:kern w:val="0"/>
                <w:sz w:val="20"/>
                <w:szCs w:val="20"/>
                <w:bdr w:val="none" w:color="auto" w:sz="0" w:space="0"/>
                <w:lang w:val="en-US" w:eastAsia="zh-CN" w:bidi="ar"/>
              </w:rPr>
              <w:t>年</w:t>
            </w:r>
            <w:r>
              <w:rPr>
                <w:rFonts w:asciiTheme="minorHAnsi" w:hAnsiTheme="minorHAnsi" w:eastAsiaTheme="minorEastAsia" w:cstheme="minorBidi"/>
                <w:kern w:val="0"/>
                <w:sz w:val="20"/>
                <w:szCs w:val="20"/>
                <w:bdr w:val="none" w:color="auto" w:sz="0" w:space="0"/>
                <w:lang w:val="en-US" w:eastAsia="zh-CN" w:bidi="ar"/>
              </w:rPr>
              <w:t>12</w:t>
            </w:r>
            <w:r>
              <w:rPr>
                <w:rFonts w:hint="eastAsia" w:ascii="宋体" w:hAnsi="宋体" w:eastAsia="宋体" w:cs="宋体"/>
                <w:kern w:val="0"/>
                <w:sz w:val="20"/>
                <w:szCs w:val="20"/>
                <w:bdr w:val="none" w:color="auto" w:sz="0" w:space="0"/>
                <w:lang w:val="en-US" w:eastAsia="zh-CN" w:bidi="ar"/>
              </w:rPr>
              <w:t>月</w:t>
            </w:r>
            <w:r>
              <w:rPr>
                <w:rFonts w:asciiTheme="minorHAnsi" w:hAnsiTheme="minorHAnsi" w:eastAsiaTheme="minorEastAsia" w:cstheme="minorBidi"/>
                <w:kern w:val="0"/>
                <w:sz w:val="20"/>
                <w:szCs w:val="20"/>
                <w:bdr w:val="none" w:color="auto" w:sz="0" w:space="0"/>
                <w:lang w:val="en-US" w:eastAsia="zh-CN" w:bidi="ar"/>
              </w:rPr>
              <w:t>19</w:t>
            </w:r>
            <w:r>
              <w:rPr>
                <w:rFonts w:hint="eastAsia" w:ascii="宋体" w:hAnsi="宋体" w:eastAsia="宋体" w:cs="宋体"/>
                <w:kern w:val="0"/>
                <w:sz w:val="20"/>
                <w:szCs w:val="20"/>
                <w:bdr w:val="none" w:color="auto" w:sz="0" w:space="0"/>
                <w:lang w:val="en-US" w:eastAsia="zh-CN" w:bidi="ar"/>
              </w:rPr>
              <w:t>日国家医药管理局令第</w:t>
            </w:r>
            <w:r>
              <w:rPr>
                <w:rFonts w:asciiTheme="minorHAnsi" w:hAnsiTheme="minorHAnsi" w:eastAsiaTheme="minorEastAsia" w:cstheme="minorBidi"/>
                <w:kern w:val="0"/>
                <w:sz w:val="20"/>
                <w:szCs w:val="20"/>
                <w:bdr w:val="none" w:color="auto" w:sz="0" w:space="0"/>
                <w:lang w:val="en-US" w:eastAsia="zh-CN" w:bidi="ar"/>
              </w:rPr>
              <w:t>12</w:t>
            </w:r>
            <w:r>
              <w:rPr>
                <w:rFonts w:hint="eastAsia" w:ascii="宋体" w:hAnsi="宋体" w:eastAsia="宋体" w:cs="宋体"/>
                <w:kern w:val="0"/>
                <w:sz w:val="20"/>
                <w:szCs w:val="20"/>
                <w:bdr w:val="none" w:color="auto" w:sz="0" w:space="0"/>
                <w:lang w:val="en-US" w:eastAsia="zh-CN" w:bidi="ar"/>
              </w:rPr>
              <w:t>号发布）</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省级人民政府美国白蛾除治技术方案及措施审批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国家林业局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《国务院办公厅关于进一步加强美国白蛾防治工作的通知》（国办发明电〔</w:t>
            </w:r>
            <w:r>
              <w:rPr>
                <w:rFonts w:asciiTheme="minorHAnsi" w:hAnsiTheme="minorHAnsi" w:eastAsiaTheme="minorEastAsia" w:cstheme="minorBidi"/>
                <w:kern w:val="0"/>
                <w:sz w:val="20"/>
                <w:szCs w:val="20"/>
                <w:bdr w:val="none" w:color="auto" w:sz="0" w:space="0"/>
                <w:lang w:val="en-US" w:eastAsia="zh-CN" w:bidi="ar"/>
              </w:rPr>
              <w:t>2006</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中日民间绿化合作（小渊基金）项目审批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国家林业局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《国家林业局关于代发中日民间绿化合作委员会〈日中绿化交流基金资助合作项目管理办法〉的函》（林函外字〔</w:t>
            </w:r>
            <w:r>
              <w:rPr>
                <w:rFonts w:asciiTheme="minorHAnsi" w:hAnsiTheme="minorHAnsi" w:eastAsiaTheme="minorEastAsia" w:cstheme="minorBidi"/>
                <w:kern w:val="0"/>
                <w:sz w:val="20"/>
                <w:szCs w:val="20"/>
                <w:bdr w:val="none" w:color="auto" w:sz="0" w:space="0"/>
                <w:lang w:val="en-US" w:eastAsia="zh-CN" w:bidi="ar"/>
              </w:rPr>
              <w:t>2000</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247</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长江上游、黄河上中游及新疆天然林保护工程区采伐天然林占用人工林采伐限额审批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国家林业局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《国务院批转林业局关于全国“十二五”期间年森林采伐限额审核意见的通知》（国发〔</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国家生态文明教育基地审批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国家林业局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教育部、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共青团中央</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《国家生态文明教育基地管理办法》（林宣发〔</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84</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国际重要湿地认证审核</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国家林业局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外交部</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《湿地保护管理规定》（国家林业局令第</w:t>
            </w:r>
            <w:r>
              <w:rPr>
                <w:rFonts w:asciiTheme="minorHAnsi" w:hAnsiTheme="minorHAnsi" w:eastAsiaTheme="minorEastAsia" w:cstheme="minorBidi"/>
                <w:kern w:val="0"/>
                <w:sz w:val="20"/>
                <w:szCs w:val="20"/>
                <w:bdr w:val="none" w:color="auto" w:sz="0" w:space="0"/>
                <w:lang w:val="en-US" w:eastAsia="zh-CN" w:bidi="ar"/>
              </w:rPr>
              <w:t>32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进口种用野生动植物种源审核</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国家林业局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《财政部国家税务总局关于“十二五”期间进口种子（苗）种畜（禽）鱼种（苗）和种用野生动植物种源税收问题的通知》（财关税〔</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9</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《海关总署关于执行“十二五”期间进口种子（苗）种畜（禽）鱼种（苗）和种用野生动植物种源税收政策有关问题的通知》（署税发〔</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447</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《“十二五”期间进口种子种源免税政策管理办法》（财关税〔</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76</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59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其他部门新建、撤销气象台站审批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中国气象局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《气象行业管理若干规定》（中国气象局令第</w:t>
            </w:r>
            <w:r>
              <w:rPr>
                <w:rFonts w:asciiTheme="minorHAnsi" w:hAnsiTheme="minorHAnsi" w:eastAsiaTheme="minorEastAsia" w:cstheme="minorBidi"/>
                <w:kern w:val="0"/>
                <w:sz w:val="20"/>
                <w:szCs w:val="20"/>
                <w:bdr w:val="none" w:color="auto" w:sz="0" w:space="0"/>
                <w:lang w:val="en-US" w:eastAsia="zh-CN" w:bidi="ar"/>
              </w:rPr>
              <w:t>12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60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境外证券交易所驻华代表机构审批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证监会</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《境外证券交易所驻华代表机构管理办法》（证监会令第</w:t>
            </w:r>
            <w:r>
              <w:rPr>
                <w:rFonts w:asciiTheme="minorHAnsi" w:hAnsiTheme="minorHAnsi" w:eastAsiaTheme="minorEastAsia" w:cstheme="minorBidi"/>
                <w:kern w:val="0"/>
                <w:sz w:val="20"/>
                <w:szCs w:val="20"/>
                <w:bdr w:val="none" w:color="auto" w:sz="0" w:space="0"/>
                <w:lang w:val="en-US" w:eastAsia="zh-CN" w:bidi="ar"/>
              </w:rPr>
              <w:t>44</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61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证券交易所与境外机构重大合作项目、证券登记结算机构重大国际合作与交流活动、涉港澳台重大事项审批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证监会</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《证券登记结算管理办法》（证监会令第</w:t>
            </w:r>
            <w:r>
              <w:rPr>
                <w:rFonts w:asciiTheme="minorHAnsi" w:hAnsiTheme="minorHAnsi" w:eastAsiaTheme="minorEastAsia" w:cstheme="minorBidi"/>
                <w:kern w:val="0"/>
                <w:sz w:val="20"/>
                <w:szCs w:val="20"/>
                <w:bdr w:val="none" w:color="auto" w:sz="0" w:space="0"/>
                <w:lang w:val="en-US" w:eastAsia="zh-CN" w:bidi="ar"/>
              </w:rPr>
              <w:t>65</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62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粮食行业技术改造和新技术推广示范项目立项审批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国家粮食局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国家发展改革委、工业和信息化部</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63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中央管理企业和跨省（区、市）从事高瓦斯或煤与瓦斯突出矿井生产建设的煤矿企业瓦斯防治能力评估</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国家能源局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《国务院办公厅转发发展改革委安全监管总局关于进一步加强煤矿瓦斯防治工作若干意见的通知》（国办发〔</w:t>
            </w:r>
            <w:r>
              <w:rPr>
                <w:rFonts w:asciiTheme="minorHAnsi" w:hAnsiTheme="minorHAnsi" w:eastAsiaTheme="minorEastAsia" w:cstheme="minorBidi"/>
                <w:kern w:val="0"/>
                <w:sz w:val="20"/>
                <w:szCs w:val="20"/>
                <w:bdr w:val="none" w:color="auto" w:sz="0" w:space="0"/>
                <w:lang w:val="en-US" w:eastAsia="zh-CN" w:bidi="ar"/>
              </w:rPr>
              <w:t>2011</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26</w:t>
            </w:r>
            <w:r>
              <w:rPr>
                <w:rFonts w:hint="eastAsia" w:ascii="宋体" w:hAnsi="宋体" w:eastAsia="宋体" w:cs="宋体"/>
                <w:kern w:val="0"/>
                <w:sz w:val="20"/>
                <w:szCs w:val="20"/>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《国务院办公厅关于印发国家能源局主要职责内设机构和人员编制规定的通知》（国办发〔</w:t>
            </w:r>
            <w:r>
              <w:rPr>
                <w:rFonts w:asciiTheme="minorHAnsi" w:hAnsiTheme="minorHAnsi" w:eastAsiaTheme="minorEastAsia" w:cstheme="minorBidi"/>
                <w:kern w:val="0"/>
                <w:sz w:val="20"/>
                <w:szCs w:val="20"/>
                <w:bdr w:val="none" w:color="auto" w:sz="0" w:space="0"/>
                <w:lang w:val="en-US" w:eastAsia="zh-CN" w:bidi="ar"/>
              </w:rPr>
              <w:t>2013</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51</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64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境外培训承办机构资格认定</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国家外专局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65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铁路基本建设项目审批</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国家铁路局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《国务院办公厅关于保留部分非行政许可审批项目的通知》（国办发〔</w:t>
            </w:r>
            <w:r>
              <w:rPr>
                <w:rFonts w:asciiTheme="minorHAnsi" w:hAnsiTheme="minorHAnsi" w:eastAsiaTheme="minorEastAsia" w:cstheme="minorBidi"/>
                <w:kern w:val="0"/>
                <w:sz w:val="20"/>
                <w:szCs w:val="20"/>
                <w:bdr w:val="none" w:color="auto" w:sz="0" w:space="0"/>
                <w:lang w:val="en-US" w:eastAsia="zh-CN" w:bidi="ar"/>
              </w:rPr>
              <w:t>2004</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62</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asciiTheme="minorHAnsi" w:hAnsiTheme="minorHAnsi" w:eastAsiaTheme="minorEastAsia" w:cstheme="minorBidi"/>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asciiTheme="minorHAnsi" w:hAnsiTheme="minorHAnsi" w:eastAsiaTheme="minorEastAsia" w:cstheme="minorBidi"/>
                <w:kern w:val="0"/>
                <w:sz w:val="20"/>
                <w:szCs w:val="20"/>
                <w:bdr w:val="none" w:color="auto" w:sz="0" w:space="0"/>
                <w:lang w:val="en-US" w:eastAsia="zh-CN" w:bidi="ar"/>
              </w:rPr>
              <w:t>66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电子政务电子认证基础设施安全性审查</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国家密码局</w:t>
            </w:r>
          </w:p>
        </w:tc>
        <w:tc>
          <w:tcPr>
            <w:tcW w:w="10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0"/>
                <w:szCs w:val="20"/>
              </w:rPr>
            </w:pPr>
            <w:r>
              <w:rPr>
                <w:rFonts w:hint="eastAsia" w:ascii="宋体" w:hAnsi="宋体" w:eastAsia="宋体" w:cs="宋体"/>
                <w:kern w:val="0"/>
                <w:sz w:val="20"/>
                <w:szCs w:val="20"/>
                <w:bdr w:val="none" w:color="auto" w:sz="0" w:space="0"/>
                <w:lang w:val="en-US" w:eastAsia="zh-CN" w:bidi="ar"/>
              </w:rPr>
              <w:t>无</w:t>
            </w:r>
          </w:p>
        </w:tc>
        <w:tc>
          <w:tcPr>
            <w:tcW w:w="292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《中华人民共和国电子签名法》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0"/>
                <w:szCs w:val="20"/>
              </w:rPr>
            </w:pPr>
            <w:r>
              <w:rPr>
                <w:rFonts w:hint="eastAsia" w:ascii="宋体" w:hAnsi="宋体" w:eastAsia="宋体" w:cs="宋体"/>
                <w:kern w:val="0"/>
                <w:sz w:val="20"/>
                <w:szCs w:val="20"/>
                <w:bdr w:val="none" w:color="auto" w:sz="0" w:space="0"/>
                <w:lang w:val="en-US" w:eastAsia="zh-CN" w:bidi="ar"/>
              </w:rPr>
              <w:t>《电子政务电子认证服务管理办法（试行）》（国密局发〔</w:t>
            </w:r>
            <w:r>
              <w:rPr>
                <w:rFonts w:asciiTheme="minorHAnsi" w:hAnsiTheme="minorHAnsi" w:eastAsiaTheme="minorEastAsia" w:cstheme="minorBidi"/>
                <w:kern w:val="0"/>
                <w:sz w:val="20"/>
                <w:szCs w:val="20"/>
                <w:bdr w:val="none" w:color="auto" w:sz="0" w:space="0"/>
                <w:lang w:val="en-US" w:eastAsia="zh-CN" w:bidi="ar"/>
              </w:rPr>
              <w:t>2009</w:t>
            </w:r>
            <w:r>
              <w:rPr>
                <w:rFonts w:hint="eastAsia" w:ascii="宋体" w:hAnsi="宋体" w:eastAsia="宋体" w:cs="宋体"/>
                <w:kern w:val="0"/>
                <w:sz w:val="20"/>
                <w:szCs w:val="20"/>
                <w:bdr w:val="none" w:color="auto" w:sz="0" w:space="0"/>
                <w:lang w:val="en-US" w:eastAsia="zh-CN" w:bidi="ar"/>
              </w:rPr>
              <w:t>〕</w:t>
            </w:r>
            <w:r>
              <w:rPr>
                <w:rFonts w:asciiTheme="minorHAnsi" w:hAnsiTheme="minorHAnsi" w:eastAsiaTheme="minorEastAsia" w:cstheme="minorBidi"/>
                <w:kern w:val="0"/>
                <w:sz w:val="20"/>
                <w:szCs w:val="20"/>
                <w:bdr w:val="none" w:color="auto" w:sz="0" w:space="0"/>
                <w:lang w:val="en-US" w:eastAsia="zh-CN" w:bidi="ar"/>
              </w:rPr>
              <w:t>7</w:t>
            </w:r>
            <w:r>
              <w:rPr>
                <w:rFonts w:hint="eastAsia" w:ascii="宋体" w:hAnsi="宋体" w:eastAsia="宋体" w:cs="宋体"/>
                <w:kern w:val="0"/>
                <w:sz w:val="20"/>
                <w:szCs w:val="20"/>
                <w:bdr w:val="none" w:color="auto" w:sz="0" w:space="0"/>
                <w:lang w:val="en-US" w:eastAsia="zh-CN" w:bidi="ar"/>
              </w:rPr>
              <w:t>号）</w:t>
            </w:r>
          </w:p>
        </w:tc>
        <w:tc>
          <w:tcPr>
            <w:tcW w:w="142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Theme="minorHAnsi" w:hAnsiTheme="minorHAnsi" w:eastAsiaTheme="minorEastAsia" w:cstheme="minorBidi"/>
                <w:kern w:val="0"/>
                <w:sz w:val="20"/>
                <w:szCs w:val="20"/>
                <w:bdr w:val="none" w:color="auto" w:sz="0" w:space="0"/>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r>
        <w:rPr>
          <w:bdr w:val="none" w:color="auto" w:sz="0" w:space="0"/>
        </w:rPr>
        <w:t>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73168"/>
    <w:rsid w:val="230731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2016-05-21T10:47:00Z</dcterms:created>
  <dc:creator>Admin</dc:creator>
  <cp:lastModifiedBy>Admin</cp:lastModifiedBy>
  <dcterms:modified xsi:type="dcterms:W3CDTF">2016-05-21T10:51:07Z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